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4"/>
          <w:szCs w:val="44"/>
        </w:rPr>
      </w:pPr>
      <w:r>
        <w:rPr>
          <w:rFonts w:hint="eastAsia" w:ascii="黑体" w:hAnsi="黑体" w:eastAsia="黑体"/>
          <w:sz w:val="44"/>
          <w:szCs w:val="44"/>
        </w:rPr>
        <w:t>苏州</w:t>
      </w:r>
      <w:r>
        <w:rPr>
          <w:rFonts w:ascii="黑体" w:hAnsi="黑体" w:eastAsia="黑体"/>
          <w:sz w:val="44"/>
          <w:szCs w:val="44"/>
        </w:rPr>
        <w:t>工业园区市场监督管理局</w:t>
      </w:r>
    </w:p>
    <w:p>
      <w:pPr>
        <w:jc w:val="center"/>
        <w:rPr>
          <w:rFonts w:ascii="黑体" w:hAnsi="黑体" w:eastAsia="黑体"/>
          <w:sz w:val="44"/>
          <w:szCs w:val="44"/>
        </w:rPr>
      </w:pPr>
      <w:r>
        <w:rPr>
          <w:rFonts w:hint="eastAsia" w:ascii="黑体" w:hAnsi="黑体" w:eastAsia="黑体"/>
          <w:sz w:val="44"/>
          <w:szCs w:val="44"/>
        </w:rPr>
        <w:t>接收行政</w:t>
      </w:r>
      <w:r>
        <w:rPr>
          <w:rFonts w:ascii="黑体" w:hAnsi="黑体" w:eastAsia="黑体"/>
          <w:sz w:val="44"/>
          <w:szCs w:val="44"/>
        </w:rPr>
        <w:t>复议申请</w:t>
      </w:r>
      <w:r>
        <w:rPr>
          <w:rFonts w:hint="eastAsia" w:ascii="黑体" w:hAnsi="黑体" w:eastAsia="黑体"/>
          <w:sz w:val="44"/>
          <w:szCs w:val="44"/>
        </w:rPr>
        <w:t>书</w:t>
      </w:r>
      <w:r>
        <w:rPr>
          <w:rFonts w:ascii="黑体" w:hAnsi="黑体" w:eastAsia="黑体"/>
          <w:sz w:val="44"/>
          <w:szCs w:val="44"/>
        </w:rPr>
        <w:t>互联网渠道告知书</w:t>
      </w:r>
    </w:p>
    <w:p/>
    <w:p>
      <w:pPr>
        <w:rPr>
          <w:rFonts w:ascii="黑体" w:hAnsi="黑体" w:eastAsia="黑体"/>
          <w:sz w:val="32"/>
          <w:szCs w:val="32"/>
        </w:rPr>
      </w:pPr>
      <w:r>
        <w:rPr>
          <w:rFonts w:hint="eastAsia" w:ascii="仿宋" w:hAnsi="仿宋" w:eastAsia="仿宋" w:cs="仿宋"/>
          <w:color w:val="000000"/>
          <w:kern w:val="0"/>
          <w:sz w:val="32"/>
          <w:szCs w:val="32"/>
        </w:rPr>
        <w:t>苏州</w:t>
      </w:r>
      <w:r>
        <w:rPr>
          <w:rFonts w:hint="eastAsia" w:ascii="仿宋" w:hAnsi="仿宋" w:eastAsia="仿宋" w:cs="仿宋"/>
          <w:color w:val="000000"/>
          <w:kern w:val="0"/>
          <w:sz w:val="32"/>
          <w:szCs w:val="32"/>
          <w:lang w:val="en-US" w:eastAsia="zh-CN"/>
        </w:rPr>
        <w:t>芭铂斯家居</w:t>
      </w:r>
      <w:r>
        <w:rPr>
          <w:rFonts w:hint="eastAsia" w:ascii="仿宋" w:hAnsi="仿宋" w:eastAsia="仿宋" w:cs="仿宋"/>
          <w:color w:val="000000"/>
          <w:kern w:val="0"/>
          <w:sz w:val="32"/>
          <w:szCs w:val="32"/>
        </w:rPr>
        <w:t>有限公司</w:t>
      </w:r>
      <w:r>
        <w:rPr>
          <w:rFonts w:ascii="黑体" w:hAnsi="黑体" w:eastAsia="黑体"/>
          <w:sz w:val="32"/>
          <w:szCs w:val="32"/>
        </w:rPr>
        <w:t>：</w:t>
      </w:r>
    </w:p>
    <w:p>
      <w:pPr>
        <w:ind w:firstLine="640" w:firstLineChars="200"/>
        <w:rPr>
          <w:rFonts w:ascii="仿宋" w:hAnsi="仿宋" w:eastAsia="仿宋"/>
          <w:sz w:val="32"/>
          <w:szCs w:val="32"/>
        </w:rPr>
      </w:pPr>
      <w:r>
        <w:rPr>
          <w:rFonts w:hint="eastAsia" w:ascii="仿宋" w:hAnsi="仿宋" w:eastAsia="仿宋"/>
          <w:sz w:val="32"/>
          <w:szCs w:val="32"/>
        </w:rPr>
        <w:t>根据《中华人民共和国</w:t>
      </w:r>
      <w:r>
        <w:rPr>
          <w:rFonts w:ascii="仿宋" w:hAnsi="仿宋" w:eastAsia="仿宋"/>
          <w:sz w:val="32"/>
          <w:szCs w:val="32"/>
        </w:rPr>
        <w:t>行政复议法</w:t>
      </w:r>
      <w:r>
        <w:rPr>
          <w:rFonts w:hint="eastAsia" w:ascii="仿宋" w:hAnsi="仿宋" w:eastAsia="仿宋"/>
          <w:sz w:val="32"/>
          <w:szCs w:val="32"/>
        </w:rPr>
        <w:t>》</w:t>
      </w:r>
      <w:r>
        <w:rPr>
          <w:rFonts w:ascii="仿宋" w:hAnsi="仿宋" w:eastAsia="仿宋"/>
          <w:sz w:val="32"/>
          <w:szCs w:val="32"/>
        </w:rPr>
        <w:t>第二十二条</w:t>
      </w:r>
      <w:r>
        <w:rPr>
          <w:rFonts w:hint="eastAsia" w:ascii="仿宋" w:hAnsi="仿宋" w:eastAsia="仿宋"/>
          <w:sz w:val="32"/>
          <w:szCs w:val="32"/>
        </w:rPr>
        <w:t>“</w:t>
      </w:r>
      <w:r>
        <w:rPr>
          <w:rFonts w:ascii="仿宋" w:hAnsi="仿宋" w:eastAsia="仿宋"/>
          <w:sz w:val="32"/>
          <w:szCs w:val="32"/>
        </w:rPr>
        <w:t>申请人申请行政复议，可以书面申请；书面申请有困难的，也可以口头申请。书面申请的，可以通过邮寄或者行政复议机关指定的互联网渠道等方式提交行政复议申请书，也可以当面提交行政复议申请书。行政机关通过互联网渠道送达行政行为决定书的，应当同时提供提交行政复议申请书的互联网渠道。口头申请的，行政复议机关应当当场记录申请人的基本情况、行政复议请求、申请行政复议的主要事实、理由和时间。申请人对两个以上行政行为不服的，应当分别申请行政复议。</w:t>
      </w:r>
      <w:r>
        <w:rPr>
          <w:rFonts w:hint="eastAsia" w:ascii="仿宋" w:hAnsi="仿宋" w:eastAsia="仿宋"/>
          <w:sz w:val="32"/>
          <w:szCs w:val="32"/>
        </w:rPr>
        <w:t>”</w:t>
      </w:r>
      <w:r>
        <w:rPr>
          <w:rFonts w:hint="eastAsia" w:ascii="仿宋" w:hAnsi="仿宋" w:eastAsia="仿宋"/>
          <w:sz w:val="32"/>
          <w:szCs w:val="32"/>
          <w:lang w:val="en-US" w:eastAsia="zh-CN"/>
        </w:rPr>
        <w:t>之规定，</w:t>
      </w:r>
      <w:r>
        <w:rPr>
          <w:rFonts w:hint="eastAsia" w:ascii="仿宋" w:hAnsi="仿宋" w:eastAsia="仿宋"/>
          <w:sz w:val="32"/>
          <w:szCs w:val="32"/>
        </w:rPr>
        <w:t>你单位可以</w:t>
      </w:r>
      <w:r>
        <w:rPr>
          <w:rFonts w:ascii="仿宋" w:hAnsi="仿宋" w:eastAsia="仿宋"/>
          <w:sz w:val="32"/>
          <w:szCs w:val="32"/>
        </w:rPr>
        <w:t>按上述规定向苏州工业园区管委会申请</w:t>
      </w:r>
      <w:r>
        <w:rPr>
          <w:rFonts w:hint="eastAsia" w:ascii="仿宋" w:hAnsi="仿宋" w:eastAsia="仿宋"/>
          <w:sz w:val="32"/>
          <w:szCs w:val="32"/>
        </w:rPr>
        <w:t>行政</w:t>
      </w:r>
      <w:r>
        <w:rPr>
          <w:rFonts w:ascii="仿宋" w:hAnsi="仿宋" w:eastAsia="仿宋"/>
          <w:sz w:val="32"/>
          <w:szCs w:val="32"/>
        </w:rPr>
        <w:t>复议</w:t>
      </w:r>
      <w:r>
        <w:rPr>
          <w:rFonts w:hint="eastAsia" w:ascii="仿宋" w:hAnsi="仿宋" w:eastAsia="仿宋"/>
          <w:sz w:val="32"/>
          <w:szCs w:val="32"/>
        </w:rPr>
        <w:t>。</w:t>
      </w:r>
    </w:p>
    <w:p>
      <w:pPr>
        <w:ind w:firstLine="640" w:firstLineChars="200"/>
        <w:rPr>
          <w:rFonts w:ascii="仿宋" w:hAnsi="仿宋" w:eastAsia="仿宋"/>
          <w:sz w:val="32"/>
          <w:szCs w:val="32"/>
        </w:rPr>
      </w:pPr>
      <w:r>
        <w:rPr>
          <w:rFonts w:ascii="仿宋" w:hAnsi="仿宋" w:eastAsia="仿宋"/>
          <w:sz w:val="32"/>
          <w:szCs w:val="32"/>
        </w:rPr>
        <w:t>因</w:t>
      </w:r>
      <w:r>
        <w:rPr>
          <w:rFonts w:hint="eastAsia" w:ascii="仿宋" w:hAnsi="仿宋" w:eastAsia="仿宋"/>
          <w:sz w:val="32"/>
          <w:szCs w:val="32"/>
        </w:rPr>
        <w:t>我</w:t>
      </w:r>
      <w:r>
        <w:rPr>
          <w:rFonts w:ascii="仿宋" w:hAnsi="仿宋" w:eastAsia="仿宋"/>
          <w:sz w:val="32"/>
          <w:szCs w:val="32"/>
        </w:rPr>
        <w:t>局本次</w:t>
      </w:r>
      <w:r>
        <w:rPr>
          <w:rFonts w:hint="eastAsia" w:ascii="仿宋" w:hAnsi="仿宋" w:eastAsia="仿宋"/>
          <w:sz w:val="32"/>
          <w:szCs w:val="32"/>
        </w:rPr>
        <w:t>通过</w:t>
      </w:r>
      <w:r>
        <w:rPr>
          <w:rFonts w:ascii="仿宋" w:hAnsi="仿宋" w:eastAsia="仿宋"/>
          <w:sz w:val="32"/>
          <w:szCs w:val="32"/>
        </w:rPr>
        <w:t>互联网渠道</w:t>
      </w:r>
      <w:bookmarkStart w:id="0" w:name="_GoBack"/>
      <w:bookmarkEnd w:id="0"/>
      <w:r>
        <w:rPr>
          <w:rFonts w:ascii="仿宋" w:hAnsi="仿宋" w:eastAsia="仿宋"/>
          <w:sz w:val="32"/>
          <w:szCs w:val="32"/>
        </w:rPr>
        <w:t>向你</w:t>
      </w:r>
      <w:r>
        <w:rPr>
          <w:rFonts w:hint="eastAsia" w:ascii="仿宋" w:hAnsi="仿宋" w:eastAsia="仿宋"/>
          <w:sz w:val="32"/>
          <w:szCs w:val="32"/>
        </w:rPr>
        <w:t>单位送</w:t>
      </w:r>
      <w:r>
        <w:rPr>
          <w:rFonts w:ascii="仿宋" w:hAnsi="仿宋" w:eastAsia="仿宋"/>
          <w:sz w:val="32"/>
          <w:szCs w:val="32"/>
        </w:rPr>
        <w:t>达行政</w:t>
      </w:r>
      <w:r>
        <w:rPr>
          <w:rFonts w:hint="eastAsia" w:ascii="仿宋" w:hAnsi="仿宋" w:eastAsia="仿宋"/>
          <w:sz w:val="32"/>
          <w:szCs w:val="32"/>
          <w:lang w:val="en-US" w:eastAsia="zh-CN"/>
        </w:rPr>
        <w:t>处罚</w:t>
      </w:r>
      <w:r>
        <w:rPr>
          <w:rFonts w:ascii="仿宋" w:hAnsi="仿宋" w:eastAsia="仿宋"/>
          <w:sz w:val="32"/>
          <w:szCs w:val="32"/>
        </w:rPr>
        <w:t>决定书，特告知你</w:t>
      </w:r>
      <w:r>
        <w:rPr>
          <w:rFonts w:hint="eastAsia" w:ascii="仿宋" w:hAnsi="仿宋" w:eastAsia="仿宋"/>
          <w:sz w:val="32"/>
          <w:szCs w:val="32"/>
        </w:rPr>
        <w:t>单位：</w:t>
      </w:r>
      <w:r>
        <w:rPr>
          <w:rFonts w:ascii="仿宋" w:hAnsi="仿宋" w:eastAsia="仿宋"/>
          <w:sz w:val="32"/>
          <w:szCs w:val="32"/>
        </w:rPr>
        <w:t>如</w:t>
      </w:r>
      <w:r>
        <w:rPr>
          <w:rFonts w:hint="eastAsia" w:ascii="仿宋" w:hAnsi="仿宋" w:eastAsia="仿宋"/>
          <w:sz w:val="32"/>
          <w:szCs w:val="32"/>
        </w:rPr>
        <w:t>对</w:t>
      </w:r>
      <w:r>
        <w:rPr>
          <w:rFonts w:ascii="仿宋" w:hAnsi="仿宋" w:eastAsia="仿宋"/>
          <w:sz w:val="32"/>
          <w:szCs w:val="32"/>
        </w:rPr>
        <w:t>本次行政</w:t>
      </w:r>
      <w:r>
        <w:rPr>
          <w:rFonts w:hint="eastAsia" w:ascii="仿宋" w:hAnsi="仿宋" w:eastAsia="仿宋"/>
          <w:sz w:val="32"/>
          <w:szCs w:val="32"/>
          <w:lang w:val="en-US" w:eastAsia="zh-CN"/>
        </w:rPr>
        <w:t>处罚</w:t>
      </w:r>
      <w:r>
        <w:rPr>
          <w:rFonts w:ascii="仿宋" w:hAnsi="仿宋" w:eastAsia="仿宋"/>
          <w:sz w:val="32"/>
          <w:szCs w:val="32"/>
        </w:rPr>
        <w:t>决定书不服，</w:t>
      </w:r>
      <w:r>
        <w:rPr>
          <w:rFonts w:hint="eastAsia" w:ascii="仿宋" w:hAnsi="仿宋" w:eastAsia="仿宋"/>
          <w:sz w:val="32"/>
          <w:szCs w:val="32"/>
        </w:rPr>
        <w:t>也</w:t>
      </w:r>
      <w:r>
        <w:rPr>
          <w:rFonts w:ascii="仿宋" w:hAnsi="仿宋" w:eastAsia="仿宋"/>
          <w:sz w:val="32"/>
          <w:szCs w:val="32"/>
        </w:rPr>
        <w:t>可以</w:t>
      </w:r>
      <w:r>
        <w:rPr>
          <w:rFonts w:hint="eastAsia" w:ascii="仿宋" w:hAnsi="仿宋" w:eastAsia="仿宋"/>
          <w:sz w:val="32"/>
          <w:szCs w:val="32"/>
        </w:rPr>
        <w:t>向</w:t>
      </w:r>
      <w:r>
        <w:rPr>
          <w:rFonts w:ascii="仿宋" w:hAnsi="仿宋" w:eastAsia="仿宋"/>
          <w:sz w:val="32"/>
          <w:szCs w:val="32"/>
        </w:rPr>
        <w:t>我局</w:t>
      </w:r>
      <w:r>
        <w:rPr>
          <w:rFonts w:hint="eastAsia" w:ascii="仿宋" w:hAnsi="仿宋" w:eastAsia="仿宋"/>
          <w:sz w:val="32"/>
          <w:szCs w:val="32"/>
        </w:rPr>
        <w:t>电子</w:t>
      </w:r>
      <w:r>
        <w:rPr>
          <w:rFonts w:ascii="仿宋" w:hAnsi="仿宋" w:eastAsia="仿宋"/>
          <w:sz w:val="32"/>
          <w:szCs w:val="32"/>
        </w:rPr>
        <w:t>邮箱发送</w:t>
      </w:r>
      <w:r>
        <w:rPr>
          <w:rFonts w:hint="eastAsia" w:ascii="仿宋" w:hAnsi="仿宋" w:eastAsia="仿宋"/>
          <w:sz w:val="32"/>
          <w:szCs w:val="32"/>
        </w:rPr>
        <w:t>行政</w:t>
      </w:r>
      <w:r>
        <w:rPr>
          <w:rFonts w:ascii="仿宋" w:hAnsi="仿宋" w:eastAsia="仿宋"/>
          <w:sz w:val="32"/>
          <w:szCs w:val="32"/>
        </w:rPr>
        <w:t>复议申请</w:t>
      </w:r>
      <w:r>
        <w:rPr>
          <w:rFonts w:hint="eastAsia" w:ascii="仿宋" w:hAnsi="仿宋" w:eastAsia="仿宋"/>
          <w:sz w:val="32"/>
          <w:szCs w:val="32"/>
        </w:rPr>
        <w:t>书</w:t>
      </w:r>
      <w:r>
        <w:rPr>
          <w:rFonts w:ascii="仿宋" w:hAnsi="仿宋" w:eastAsia="仿宋"/>
          <w:sz w:val="32"/>
          <w:szCs w:val="32"/>
        </w:rPr>
        <w:t>，由我局转</w:t>
      </w:r>
      <w:r>
        <w:rPr>
          <w:rFonts w:hint="eastAsia" w:ascii="仿宋" w:hAnsi="仿宋" w:eastAsia="仿宋"/>
          <w:sz w:val="32"/>
          <w:szCs w:val="32"/>
        </w:rPr>
        <w:t>送</w:t>
      </w:r>
      <w:r>
        <w:rPr>
          <w:rFonts w:ascii="仿宋" w:hAnsi="仿宋" w:eastAsia="仿宋"/>
          <w:sz w:val="32"/>
          <w:szCs w:val="32"/>
        </w:rPr>
        <w:t>。我</w:t>
      </w:r>
      <w:r>
        <w:rPr>
          <w:rFonts w:hint="eastAsia" w:ascii="仿宋" w:hAnsi="仿宋" w:eastAsia="仿宋"/>
          <w:sz w:val="32"/>
          <w:szCs w:val="32"/>
        </w:rPr>
        <w:t>局</w:t>
      </w:r>
      <w:r>
        <w:rPr>
          <w:rFonts w:ascii="仿宋" w:hAnsi="仿宋" w:eastAsia="仿宋"/>
          <w:sz w:val="32"/>
          <w:szCs w:val="32"/>
        </w:rPr>
        <w:t>接收</w:t>
      </w:r>
      <w:r>
        <w:rPr>
          <w:rFonts w:hint="eastAsia" w:ascii="仿宋" w:hAnsi="仿宋" w:eastAsia="仿宋"/>
          <w:sz w:val="32"/>
          <w:szCs w:val="32"/>
        </w:rPr>
        <w:t>转送行政</w:t>
      </w:r>
      <w:r>
        <w:rPr>
          <w:rFonts w:ascii="仿宋" w:hAnsi="仿宋" w:eastAsia="仿宋"/>
          <w:sz w:val="32"/>
          <w:szCs w:val="32"/>
        </w:rPr>
        <w:t>复议申请</w:t>
      </w:r>
      <w:r>
        <w:rPr>
          <w:rFonts w:hint="eastAsia" w:ascii="仿宋" w:hAnsi="仿宋" w:eastAsia="仿宋"/>
          <w:sz w:val="32"/>
          <w:szCs w:val="32"/>
        </w:rPr>
        <w:t>书</w:t>
      </w:r>
      <w:r>
        <w:rPr>
          <w:rFonts w:ascii="仿宋" w:hAnsi="仿宋" w:eastAsia="仿宋"/>
          <w:sz w:val="32"/>
          <w:szCs w:val="32"/>
        </w:rPr>
        <w:t>的邮箱地址为：</w:t>
      </w:r>
      <w:r>
        <w:fldChar w:fldCharType="begin"/>
      </w:r>
      <w:r>
        <w:instrText xml:space="preserve"> HYPERLINK "mailto:zcfgc@sipac.gov.cn" </w:instrText>
      </w:r>
      <w:r>
        <w:fldChar w:fldCharType="separate"/>
      </w:r>
      <w:r>
        <w:rPr>
          <w:rStyle w:val="4"/>
          <w:rFonts w:hint="eastAsia" w:ascii="仿宋" w:hAnsi="仿宋" w:eastAsia="仿宋"/>
          <w:sz w:val="32"/>
          <w:szCs w:val="32"/>
        </w:rPr>
        <w:t>zcfgc@sipac.gov.cn</w:t>
      </w:r>
      <w:r>
        <w:rPr>
          <w:rStyle w:val="4"/>
          <w:rFonts w:hint="eastAsia" w:ascii="仿宋" w:hAnsi="仿宋" w:eastAsia="仿宋"/>
          <w:sz w:val="32"/>
          <w:szCs w:val="32"/>
        </w:rPr>
        <w:fldChar w:fldCharType="end"/>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特</w:t>
      </w:r>
      <w:r>
        <w:rPr>
          <w:rFonts w:ascii="仿宋" w:hAnsi="仿宋" w:eastAsia="仿宋"/>
          <w:sz w:val="32"/>
          <w:szCs w:val="32"/>
        </w:rPr>
        <w:t>此告知。</w:t>
      </w:r>
    </w:p>
    <w:p>
      <w:pPr>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2024年1月26日</w:t>
      </w:r>
    </w:p>
    <w:p>
      <w:pPr>
        <w:rPr>
          <w:rFonts w:hint="default" w:eastAsiaTheme="minorEastAsia"/>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4NTgxNjU2OWVkMjkzZGE4MjgzNGExYjVmM2Y3ZjkifQ=="/>
  </w:docVars>
  <w:rsids>
    <w:rsidRoot w:val="7B9B109E"/>
    <w:rsid w:val="108F3FC5"/>
    <w:rsid w:val="150C68CB"/>
    <w:rsid w:val="15FE7685"/>
    <w:rsid w:val="668F43AB"/>
    <w:rsid w:val="7B9B10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character" w:styleId="4">
    <w:name w:val="Hyperlink"/>
    <w:basedOn w:val="3"/>
    <w:autoRedefine/>
    <w:unhideWhenUsed/>
    <w:qFormat/>
    <w:uiPriority w:val="99"/>
    <w:rPr>
      <w:color w:val="0026E5"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2024-01-19T02:08:00Z</dcterms:created>
  <dc:creator>user</dc:creator>
  <cp:lastModifiedBy>user</cp:lastModifiedBy>
  <dcterms:modified xsi:type="dcterms:W3CDTF">2024-01-30T07:43:56Z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868423DCDBC040BCAE15A080787465A0_11</vt:lpwstr>
  </property>
</Properties>
</file>