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38" w:rsidRDefault="00D4235B" w:rsidP="004F6FA2">
      <w:pPr>
        <w:widowControl/>
        <w:shd w:val="clear" w:color="auto" w:fill="FFFFFF"/>
        <w:spacing w:line="56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  <w:r>
        <w:rPr>
          <w:rFonts w:ascii="Times New Roman" w:eastAsia="华文中宋" w:hAnsi="Times New Roman" w:cs="Times New Roman" w:hint="eastAsia"/>
          <w:bCs/>
          <w:sz w:val="44"/>
          <w:szCs w:val="44"/>
        </w:rPr>
        <w:t>《</w:t>
      </w:r>
      <w:r w:rsidR="00F03A09" w:rsidRPr="00965FF5">
        <w:rPr>
          <w:rFonts w:ascii="Times New Roman" w:eastAsia="华文中宋" w:hAnsi="Times New Roman" w:cs="Times New Roman" w:hint="eastAsia"/>
          <w:bCs/>
          <w:sz w:val="44"/>
          <w:szCs w:val="44"/>
        </w:rPr>
        <w:t>苏州工业园区质量奖</w:t>
      </w:r>
      <w:r w:rsidR="0070309F" w:rsidRPr="00965FF5">
        <w:rPr>
          <w:rFonts w:ascii="Times New Roman" w:eastAsia="华文中宋" w:hAnsi="Times New Roman" w:cs="Times New Roman" w:hint="eastAsia"/>
          <w:bCs/>
          <w:sz w:val="44"/>
          <w:szCs w:val="44"/>
        </w:rPr>
        <w:t>评定管理办法</w:t>
      </w:r>
      <w:r w:rsidR="00DB6DB0">
        <w:rPr>
          <w:rFonts w:ascii="Times New Roman" w:eastAsia="华文中宋" w:hAnsi="Times New Roman" w:cs="Times New Roman" w:hint="eastAsia"/>
          <w:bCs/>
          <w:sz w:val="44"/>
          <w:szCs w:val="44"/>
        </w:rPr>
        <w:t>》</w:t>
      </w:r>
      <w:r w:rsidR="00351691">
        <w:rPr>
          <w:rFonts w:ascii="Times New Roman" w:eastAsia="华文中宋" w:hAnsi="Times New Roman" w:cs="Times New Roman" w:hint="eastAsia"/>
          <w:bCs/>
          <w:sz w:val="44"/>
          <w:szCs w:val="44"/>
        </w:rPr>
        <w:t>（征求意见稿）制订</w:t>
      </w:r>
      <w:r>
        <w:rPr>
          <w:rFonts w:ascii="Times New Roman" w:eastAsia="华文中宋" w:hAnsi="Times New Roman" w:cs="Times New Roman" w:hint="eastAsia"/>
          <w:bCs/>
          <w:sz w:val="44"/>
          <w:szCs w:val="44"/>
        </w:rPr>
        <w:t>说明</w:t>
      </w:r>
    </w:p>
    <w:p w:rsidR="004F6FA2" w:rsidRPr="004F6FA2" w:rsidRDefault="004F6FA2" w:rsidP="004F6FA2">
      <w:pPr>
        <w:widowControl/>
        <w:shd w:val="clear" w:color="auto" w:fill="FFFFFF"/>
        <w:spacing w:line="560" w:lineRule="exact"/>
        <w:jc w:val="center"/>
        <w:rPr>
          <w:rFonts w:ascii="Times New Roman" w:eastAsia="华文中宋" w:hAnsi="Times New Roman" w:cs="Times New Roman"/>
          <w:bCs/>
          <w:sz w:val="44"/>
          <w:szCs w:val="44"/>
        </w:rPr>
      </w:pPr>
    </w:p>
    <w:p w:rsidR="00351691" w:rsidRDefault="00351691" w:rsidP="004F6FA2">
      <w:pPr>
        <w:widowControl/>
        <w:shd w:val="clear" w:color="auto" w:fill="FFFFFF"/>
        <w:spacing w:line="540" w:lineRule="exact"/>
        <w:ind w:firstLine="699"/>
        <w:rPr>
          <w:rFonts w:ascii="仿宋_GB2312" w:eastAsia="仿宋_GB2312" w:hAnsi="Times New Roman" w:cs="Times New Roman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一、</w:t>
      </w:r>
      <w:r>
        <w:rPr>
          <w:rFonts w:ascii="黑体" w:eastAsia="黑体" w:hAnsi="黑体" w:cs="Times New Roman"/>
          <w:spacing w:val="-10"/>
          <w:kern w:val="0"/>
          <w:sz w:val="32"/>
          <w:szCs w:val="32"/>
        </w:rPr>
        <w:t>制</w:t>
      </w: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订</w:t>
      </w:r>
      <w:r>
        <w:rPr>
          <w:rFonts w:ascii="黑体" w:eastAsia="黑体" w:hAnsi="黑体" w:cs="Times New Roman"/>
          <w:spacing w:val="-10"/>
          <w:kern w:val="0"/>
          <w:sz w:val="32"/>
          <w:szCs w:val="32"/>
        </w:rPr>
        <w:t>背景</w:t>
      </w:r>
    </w:p>
    <w:p w:rsidR="00E422B7" w:rsidRDefault="006D0D5D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6D0D5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为贯彻落实新发展理念，推动质量强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区</w:t>
      </w:r>
      <w:r w:rsidRPr="006D0D5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建设，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引导和激励广大组织建立和实施卓越绩效模式，</w:t>
      </w:r>
      <w:r w:rsidRPr="006D0D5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树立质量先进标杆，示范带动</w:t>
      </w:r>
      <w:r w:rsid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园区</w:t>
      </w:r>
      <w:r w:rsidRPr="006D0D5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经济社会各领域高质量发展，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根据《中华人民共和国产品质量法》、</w:t>
      </w:r>
      <w:r w:rsidR="0018231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《质量</w:t>
      </w:r>
      <w:r w:rsidR="00182312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强国建设纲要</w:t>
      </w:r>
      <w:r w:rsidR="0018231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》、《江苏省</w:t>
      </w:r>
      <w:r w:rsidR="00182312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省长质量奖管理办法</w:t>
      </w:r>
      <w:r w:rsidR="0018231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》、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《苏州市市长质量奖评定管理办法》等法律法规和有关规定，</w:t>
      </w:r>
      <w:r w:rsidR="009D046C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借鉴国家、省</w:t>
      </w:r>
      <w:r w:rsidR="009D046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9D046C">
        <w:rPr>
          <w:rFonts w:ascii="Times New Roman" w:eastAsia="仿宋_GB2312" w:hAnsi="Times New Roman" w:cs="Times New Roman"/>
          <w:kern w:val="0"/>
          <w:sz w:val="32"/>
          <w:szCs w:val="32"/>
        </w:rPr>
        <w:t>市</w:t>
      </w:r>
      <w:r w:rsidR="009D046C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开展质量奖评定活动的成功经验，</w:t>
      </w:r>
      <w:r w:rsidR="00E422B7" w:rsidRPr="006D0D5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参照周边县</w:t>
      </w:r>
      <w:r w:rsid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区</w:t>
      </w:r>
      <w:r w:rsidR="00E422B7" w:rsidRPr="006D0D5D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做法，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结合</w:t>
      </w:r>
      <w:r w:rsid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园区</w:t>
      </w:r>
      <w:r w:rsidR="0070309F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实际，制定本办法。</w:t>
      </w:r>
    </w:p>
    <w:p w:rsidR="00351691" w:rsidRDefault="00351691" w:rsidP="004F6FA2">
      <w:pPr>
        <w:widowControl/>
        <w:shd w:val="clear" w:color="auto" w:fill="FFFFFF"/>
        <w:spacing w:line="540" w:lineRule="exact"/>
        <w:ind w:firstLine="699"/>
        <w:rPr>
          <w:rFonts w:ascii="仿宋_GB2312" w:eastAsia="仿宋_GB2312" w:hAnsi="Times New Roman" w:cs="Times New Roman"/>
          <w:spacing w:val="-1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二、</w:t>
      </w:r>
      <w:r>
        <w:rPr>
          <w:rFonts w:ascii="黑体" w:eastAsia="黑体" w:hAnsi="黑体" w:cs="Times New Roman"/>
          <w:spacing w:val="-10"/>
          <w:kern w:val="0"/>
          <w:sz w:val="32"/>
          <w:szCs w:val="32"/>
        </w:rPr>
        <w:t>制</w:t>
      </w:r>
      <w:r>
        <w:rPr>
          <w:rFonts w:ascii="黑体" w:eastAsia="黑体" w:hAnsi="黑体" w:cs="Times New Roman" w:hint="eastAsia"/>
          <w:spacing w:val="-10"/>
          <w:kern w:val="0"/>
          <w:sz w:val="32"/>
          <w:szCs w:val="32"/>
        </w:rPr>
        <w:t>订</w:t>
      </w:r>
      <w:r>
        <w:rPr>
          <w:rFonts w:ascii="黑体" w:eastAsia="黑体" w:hAnsi="黑体" w:cs="Times New Roman"/>
          <w:spacing w:val="-10"/>
          <w:kern w:val="0"/>
          <w:sz w:val="32"/>
          <w:szCs w:val="32"/>
        </w:rPr>
        <w:t>过程</w:t>
      </w:r>
      <w:r w:rsidR="0070309F">
        <w:rPr>
          <w:rFonts w:ascii="仿宋_GB2312" w:eastAsia="仿宋_GB2312" w:hAnsi="Times New Roman" w:cs="Times New Roman" w:hint="eastAsia"/>
          <w:spacing w:val="-10"/>
          <w:kern w:val="0"/>
          <w:sz w:val="32"/>
          <w:szCs w:val="32"/>
        </w:rPr>
        <w:t xml:space="preserve"> </w:t>
      </w:r>
    </w:p>
    <w:p w:rsidR="00736038" w:rsidRPr="0025689E" w:rsidRDefault="00E422B7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为使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质量奖评选工作更加科学、规范、公平、公正，更好地实现评选宗旨，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园区市场监管局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于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202</w:t>
      </w:r>
      <w:r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3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年</w:t>
      </w:r>
      <w:r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1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月开始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，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启动拟定《办法》工作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，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梳理分析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相关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法规与理论依据、借鉴</w:t>
      </w:r>
      <w:r w:rsidR="00436D91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国家、省</w:t>
      </w:r>
      <w:r w:rsidR="00436D9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r w:rsidR="00436D91">
        <w:rPr>
          <w:rFonts w:ascii="Times New Roman" w:eastAsia="仿宋_GB2312" w:hAnsi="Times New Roman" w:cs="Times New Roman"/>
          <w:kern w:val="0"/>
          <w:sz w:val="32"/>
          <w:szCs w:val="32"/>
        </w:rPr>
        <w:t>市</w:t>
      </w:r>
      <w:r w:rsidR="00436D91" w:rsidRPr="00F82737">
        <w:rPr>
          <w:rFonts w:ascii="Times New Roman" w:eastAsia="仿宋_GB2312" w:hAnsi="Times New Roman" w:cs="Times New Roman"/>
          <w:kern w:val="0"/>
          <w:sz w:val="32"/>
          <w:szCs w:val="32"/>
        </w:rPr>
        <w:t>开展质量奖评定活动的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做法，征求了部分质量专家意见建议，形成《</w:t>
      </w:r>
      <w:r w:rsid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</w:t>
      </w:r>
      <w:r w:rsid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管理办法（征求意见稿）》。</w:t>
      </w:r>
      <w:r w:rsidR="00436D91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2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月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13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日，就征求意见稿征求</w:t>
      </w:r>
      <w:r w:rsid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园区质量</w:t>
      </w:r>
      <w:r w:rsidR="00436D91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发展委员会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成员单位</w:t>
      </w:r>
      <w:r w:rsid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意见建议。认真研究并充分采纳各方相关合理建议，形成了公开向社会征求意见建议的</w:t>
      </w:r>
      <w:r w:rsidR="00436D91"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《</w:t>
      </w:r>
      <w:r w:rsid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="00436D91"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</w:t>
      </w:r>
      <w:r w:rsid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</w:t>
      </w:r>
      <w:r w:rsidR="00436D91"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管理办法（征求意见稿）》</w:t>
      </w:r>
      <w:r w:rsidRPr="00E422B7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。</w:t>
      </w:r>
    </w:p>
    <w:p w:rsidR="00351691" w:rsidRPr="004B0AF3" w:rsidRDefault="00351691" w:rsidP="004F6FA2">
      <w:pPr>
        <w:pStyle w:val="a9"/>
        <w:widowControl/>
        <w:numPr>
          <w:ilvl w:val="0"/>
          <w:numId w:val="4"/>
        </w:numPr>
        <w:shd w:val="clear" w:color="auto" w:fill="FFFFFF"/>
        <w:spacing w:line="540" w:lineRule="exact"/>
        <w:ind w:firstLineChars="0"/>
        <w:rPr>
          <w:rFonts w:ascii="仿宋_GB2312" w:eastAsia="仿宋_GB2312" w:hAnsi="Times New Roman" w:cs="Times New Roman"/>
          <w:spacing w:val="-10"/>
          <w:kern w:val="0"/>
          <w:sz w:val="32"/>
          <w:szCs w:val="32"/>
        </w:rPr>
      </w:pPr>
      <w:r w:rsidRPr="004B0AF3">
        <w:rPr>
          <w:rFonts w:ascii="黑体" w:eastAsia="黑体" w:hAnsi="黑体" w:cs="Times New Roman"/>
          <w:spacing w:val="-10"/>
          <w:kern w:val="0"/>
          <w:sz w:val="32"/>
          <w:szCs w:val="32"/>
        </w:rPr>
        <w:t>制订内容</w:t>
      </w:r>
    </w:p>
    <w:p w:rsidR="004B0AF3" w:rsidRDefault="00436D91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本《办法》共分八</w:t>
      </w:r>
      <w:r w:rsidRP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章、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三十三</w:t>
      </w:r>
      <w:r w:rsidRPr="00436D91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条。</w:t>
      </w:r>
    </w:p>
    <w:p w:rsidR="00736038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lastRenderedPageBreak/>
        <w:t>1.</w:t>
      </w:r>
      <w:r w:rsidR="004B0AF3"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第一章</w:t>
      </w:r>
      <w:r w:rsidR="004B0AF3" w:rsidRPr="004F6FA2">
        <w:rPr>
          <w:rFonts w:ascii="Times New Roman" w:eastAsia="仿宋_GB2312" w:hAnsi="Times New Roman" w:cs="Times New Roman"/>
          <w:b/>
          <w:color w:val="000000"/>
          <w:spacing w:val="-4"/>
          <w:kern w:val="0"/>
          <w:sz w:val="32"/>
          <w:szCs w:val="32"/>
          <w:lang w:val="zh-CN" w:bidi="zh-CN"/>
        </w:rPr>
        <w:t>总则。</w:t>
      </w:r>
      <w:r w:rsidR="004B0AF3" w:rsidRPr="004B0AF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明确设立苏州工业园区质量奖的目标和法律法规、</w:t>
      </w:r>
      <w:r w:rsidR="004B0AF3" w:rsidRPr="004B0AF3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上级政策文件等</w:t>
      </w:r>
      <w:r w:rsidR="004B0AF3" w:rsidRPr="004B0AF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依据，对授予对象、评定原则和奖项设置情况进行了说明。</w:t>
      </w:r>
    </w:p>
    <w:p w:rsidR="004B0AF3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2.</w:t>
      </w:r>
      <w:r w:rsidR="004B0AF3"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第二章组织管理。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明确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质量奖评定</w:t>
      </w:r>
      <w:r w:rsidR="003514DB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委员会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、评定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委员会办公室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人员组成和主要职责，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明确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各功能区、管委会各有关部门和各行业协会（商会）分别负责本地区、本系统和本行业苏州工业园区质量奖申报组织的培育、发动工作。</w:t>
      </w:r>
    </w:p>
    <w:p w:rsidR="003514DB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3.</w:t>
      </w:r>
      <w:r w:rsidR="003514DB"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第三章申报条件。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规定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申报苏州工业园区质量奖的组织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应具备</w:t>
      </w:r>
      <w:r w:rsidR="003514DB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的条件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。</w:t>
      </w:r>
    </w:p>
    <w:p w:rsidR="003514DB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4.</w:t>
      </w:r>
      <w:r w:rsidR="003514DB"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第四章评定标准及方法。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明确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苏州工业园区质量奖</w:t>
      </w:r>
      <w:r w:rsidR="008D3B22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标准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</w:t>
      </w:r>
      <w:r w:rsidR="008D3B2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组织类别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、每年度</w:t>
      </w:r>
      <w:r w:rsidR="003514DB" w:rsidRP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评定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</w:t>
      </w:r>
      <w:r w:rsidR="008D3B22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数量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以及</w:t>
      </w:r>
      <w:r w:rsidR="008D3B2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获奖组织的总评</w:t>
      </w:r>
      <w:proofErr w:type="gramStart"/>
      <w:r w:rsidR="008D3B2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分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要求</w:t>
      </w:r>
      <w:proofErr w:type="gramEnd"/>
      <w:r w:rsidR="008D3B22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等</w:t>
      </w:r>
      <w:r w:rsidR="003514DB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。</w:t>
      </w:r>
    </w:p>
    <w:p w:rsidR="003514DB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5.</w:t>
      </w:r>
      <w:r w:rsidR="003514DB"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第五章评定程序。</w:t>
      </w:r>
      <w:r w:rsidR="008D3B22" w:rsidRP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主要包括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公布</w:t>
      </w:r>
      <w:r w:rsidR="008D3B22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申报要求和工作安排、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自愿</w:t>
      </w:r>
      <w:r w:rsidR="008D3B22" w:rsidRP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申报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并由</w:t>
      </w:r>
      <w:r w:rsidR="008D3B22" w:rsidRP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功能区（含苏相合作区）或者区级相关行业协会（商会）推荐、资格审核、材料评审、陈述答辩、现场评审、评定委审议</w:t>
      </w:r>
      <w:r w:rsid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、</w:t>
      </w:r>
      <w:r w:rsidR="008D3B22" w:rsidRP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社会公示和</w:t>
      </w:r>
      <w:r w:rsidR="008D3B22" w:rsidRPr="0025689E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发文公告</w:t>
      </w:r>
      <w:r w:rsidR="008D3B22" w:rsidRPr="008D3B2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。</w:t>
      </w:r>
    </w:p>
    <w:p w:rsidR="00900FC6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6.</w:t>
      </w:r>
      <w:r w:rsidR="00900FC6"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第六章奖励及工作经费。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对获得苏州工业园区质量奖称号的获奖组织优先推荐</w:t>
      </w:r>
      <w:r w:rsidR="00C1694F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申报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国家、省、市质量奖，并给予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50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万元奖励；对获得苏州工业园区质量</w:t>
      </w:r>
      <w:bookmarkStart w:id="0" w:name="_GoBack"/>
      <w:bookmarkEnd w:id="0"/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管理优秀奖称号的组织给予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10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万元奖励。奖励资金和工作经费列入区财政预算。</w:t>
      </w:r>
    </w:p>
    <w:p w:rsidR="00736038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7.</w:t>
      </w:r>
      <w:r w:rsidR="00900FC6"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第七章监督管理。</w:t>
      </w:r>
      <w:r w:rsid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明确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苏州工业园区质量奖</w:t>
      </w:r>
      <w:r w:rsid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申报</w:t>
      </w:r>
      <w:r w:rsid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和</w:t>
      </w:r>
      <w:r w:rsidR="00900FC6"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评定</w:t>
      </w:r>
      <w:r w:rsidR="00900FC6" w:rsidRP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纪律、事后监管要求，以及获奖组织</w:t>
      </w:r>
      <w:r w:rsidR="00900FC6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应当履行的义务。</w:t>
      </w:r>
      <w:r w:rsidR="00900FC6" w:rsidRPr="004B0AF3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 xml:space="preserve"> </w:t>
      </w:r>
    </w:p>
    <w:p w:rsidR="004F6FA2" w:rsidRPr="0025689E" w:rsidRDefault="004F6FA2" w:rsidP="004F6FA2">
      <w:pPr>
        <w:widowControl/>
        <w:shd w:val="clear" w:color="auto" w:fill="FFFFFF"/>
        <w:spacing w:line="540" w:lineRule="exact"/>
        <w:ind w:firstLine="699"/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</w:pP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8.</w:t>
      </w:r>
      <w:r w:rsidRPr="004F6FA2">
        <w:rPr>
          <w:rFonts w:ascii="Times New Roman" w:eastAsia="仿宋_GB2312" w:hAnsi="Times New Roman" w:cs="Times New Roman" w:hint="eastAsia"/>
          <w:b/>
          <w:color w:val="000000"/>
          <w:spacing w:val="-4"/>
          <w:kern w:val="0"/>
          <w:sz w:val="32"/>
          <w:szCs w:val="32"/>
          <w:lang w:val="zh-CN" w:bidi="zh-CN"/>
        </w:rPr>
        <w:t>第八章附则。</w:t>
      </w:r>
      <w:r w:rsidRPr="004F6FA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规定本办法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的</w:t>
      </w:r>
      <w:r w:rsidRPr="004F6FA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实施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时间</w:t>
      </w:r>
      <w:r>
        <w:rPr>
          <w:rFonts w:ascii="Times New Roman" w:eastAsia="仿宋_GB2312" w:hAnsi="Times New Roman" w:cs="Times New Roman"/>
          <w:color w:val="000000"/>
          <w:spacing w:val="-4"/>
          <w:kern w:val="0"/>
          <w:sz w:val="32"/>
          <w:szCs w:val="32"/>
          <w:lang w:val="zh-CN" w:bidi="zh-CN"/>
        </w:rPr>
        <w:t>，并</w:t>
      </w:r>
      <w:r w:rsidRPr="004F6FA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由评定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委员会办公室承担</w:t>
      </w:r>
      <w:r w:rsidRPr="004F6FA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解释</w:t>
      </w:r>
      <w:r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工作</w:t>
      </w:r>
      <w:r w:rsidRPr="004F6FA2">
        <w:rPr>
          <w:rFonts w:ascii="Times New Roman" w:eastAsia="仿宋_GB2312" w:hAnsi="Times New Roman" w:cs="Times New Roman" w:hint="eastAsia"/>
          <w:color w:val="000000"/>
          <w:spacing w:val="-4"/>
          <w:kern w:val="0"/>
          <w:sz w:val="32"/>
          <w:szCs w:val="32"/>
          <w:lang w:val="zh-CN" w:bidi="zh-CN"/>
        </w:rPr>
        <w:t>。</w:t>
      </w:r>
    </w:p>
    <w:sectPr w:rsidR="004F6FA2" w:rsidRPr="0025689E">
      <w:footerReference w:type="default" r:id="rId8"/>
      <w:pgSz w:w="11906" w:h="16838"/>
      <w:pgMar w:top="1984" w:right="1701" w:bottom="1701" w:left="170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FD" w:rsidRDefault="000057FD">
      <w:r>
        <w:separator/>
      </w:r>
    </w:p>
  </w:endnote>
  <w:endnote w:type="continuationSeparator" w:id="0">
    <w:p w:rsidR="000057FD" w:rsidRDefault="0000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38" w:rsidRDefault="007030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id w:val="7945412"/>
                          </w:sdtPr>
                          <w:sdtEndPr/>
                          <w:sdtContent>
                            <w:p w:rsidR="00736038" w:rsidRDefault="0070309F">
                              <w:pPr>
                                <w:pStyle w:val="a5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C1694F" w:rsidRPr="00C1694F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  <w:lang w:val="zh-CN"/>
                                </w:rPr>
                                <w:t>-</w:t>
                              </w:r>
                              <w:r w:rsidR="00C1694F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t xml:space="preserve"> 2 -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36038" w:rsidRDefault="00736038"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" filled="f" stroked="f">
              <v:textbox style="mso-fit-shape-to-text:t" inset="0,0,0,0">
                <w:txbxContent>
                  <w:sdt>
                    <w:sdtPr>
                      <w:id w:val="7945412"/>
                    </w:sdtPr>
                    <w:sdtEndPr/>
                    <w:sdtContent>
                      <w:p w:rsidR="00736038" w:rsidRDefault="0070309F">
                        <w:pPr>
                          <w:pStyle w:val="a5"/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fldChar w:fldCharType="separate"/>
                        </w:r>
                        <w:r w:rsidR="00C1694F" w:rsidRPr="00C1694F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val="zh-CN"/>
                          </w:rPr>
                          <w:t>-</w:t>
                        </w:r>
                        <w:r w:rsidR="00C1694F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t xml:space="preserve"> 2 -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736038" w:rsidRDefault="00736038"/>
                </w:txbxContent>
              </v:textbox>
              <w10:wrap anchorx="margin"/>
            </v:shape>
          </w:pict>
        </mc:Fallback>
      </mc:AlternateContent>
    </w:r>
  </w:p>
  <w:p w:rsidR="00736038" w:rsidRDefault="007360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FD" w:rsidRDefault="000057FD">
      <w:r>
        <w:separator/>
      </w:r>
    </w:p>
  </w:footnote>
  <w:footnote w:type="continuationSeparator" w:id="0">
    <w:p w:rsidR="000057FD" w:rsidRDefault="00005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0996"/>
    <w:multiLevelType w:val="hybridMultilevel"/>
    <w:tmpl w:val="E71841D6"/>
    <w:lvl w:ilvl="0" w:tplc="AEB86226">
      <w:start w:val="3"/>
      <w:numFmt w:val="japaneseCounting"/>
      <w:lvlText w:val="%1、"/>
      <w:lvlJc w:val="left"/>
      <w:pPr>
        <w:ind w:left="1419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39" w:hanging="420"/>
      </w:pPr>
    </w:lvl>
    <w:lvl w:ilvl="2" w:tplc="0409001B" w:tentative="1">
      <w:start w:val="1"/>
      <w:numFmt w:val="lowerRoman"/>
      <w:lvlText w:val="%3."/>
      <w:lvlJc w:val="righ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9" w:tentative="1">
      <w:start w:val="1"/>
      <w:numFmt w:val="lowerLetter"/>
      <w:lvlText w:val="%5)"/>
      <w:lvlJc w:val="left"/>
      <w:pPr>
        <w:ind w:left="2799" w:hanging="420"/>
      </w:pPr>
    </w:lvl>
    <w:lvl w:ilvl="5" w:tplc="0409001B" w:tentative="1">
      <w:start w:val="1"/>
      <w:numFmt w:val="lowerRoman"/>
      <w:lvlText w:val="%6."/>
      <w:lvlJc w:val="righ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9" w:tentative="1">
      <w:start w:val="1"/>
      <w:numFmt w:val="lowerLetter"/>
      <w:lvlText w:val="%8)"/>
      <w:lvlJc w:val="left"/>
      <w:pPr>
        <w:ind w:left="4059" w:hanging="420"/>
      </w:pPr>
    </w:lvl>
    <w:lvl w:ilvl="8" w:tplc="0409001B" w:tentative="1">
      <w:start w:val="1"/>
      <w:numFmt w:val="lowerRoman"/>
      <w:lvlText w:val="%9."/>
      <w:lvlJc w:val="right"/>
      <w:pPr>
        <w:ind w:left="4479" w:hanging="420"/>
      </w:pPr>
    </w:lvl>
  </w:abstractNum>
  <w:abstractNum w:abstractNumId="1">
    <w:nsid w:val="387479C3"/>
    <w:multiLevelType w:val="hybridMultilevel"/>
    <w:tmpl w:val="0FB633D6"/>
    <w:lvl w:ilvl="0" w:tplc="A06E2D5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50B7913"/>
    <w:multiLevelType w:val="hybridMultilevel"/>
    <w:tmpl w:val="1CF2C4C6"/>
    <w:lvl w:ilvl="0" w:tplc="76C02A10">
      <w:start w:val="1"/>
      <w:numFmt w:val="decimal"/>
      <w:lvlText w:val="%1."/>
      <w:lvlJc w:val="left"/>
      <w:pPr>
        <w:ind w:left="864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4" w:hanging="420"/>
      </w:pPr>
    </w:lvl>
    <w:lvl w:ilvl="2" w:tplc="0409001B" w:tentative="1">
      <w:start w:val="1"/>
      <w:numFmt w:val="lowerRoman"/>
      <w:lvlText w:val="%3."/>
      <w:lvlJc w:val="righ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9" w:tentative="1">
      <w:start w:val="1"/>
      <w:numFmt w:val="lowerLetter"/>
      <w:lvlText w:val="%5)"/>
      <w:lvlJc w:val="left"/>
      <w:pPr>
        <w:ind w:left="2724" w:hanging="420"/>
      </w:pPr>
    </w:lvl>
    <w:lvl w:ilvl="5" w:tplc="0409001B" w:tentative="1">
      <w:start w:val="1"/>
      <w:numFmt w:val="lowerRoman"/>
      <w:lvlText w:val="%6."/>
      <w:lvlJc w:val="righ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9" w:tentative="1">
      <w:start w:val="1"/>
      <w:numFmt w:val="lowerLetter"/>
      <w:lvlText w:val="%8)"/>
      <w:lvlJc w:val="left"/>
      <w:pPr>
        <w:ind w:left="3984" w:hanging="420"/>
      </w:pPr>
    </w:lvl>
    <w:lvl w:ilvl="8" w:tplc="0409001B" w:tentative="1">
      <w:start w:val="1"/>
      <w:numFmt w:val="lowerRoman"/>
      <w:lvlText w:val="%9."/>
      <w:lvlJc w:val="right"/>
      <w:pPr>
        <w:ind w:left="4404" w:hanging="420"/>
      </w:pPr>
    </w:lvl>
  </w:abstractNum>
  <w:abstractNum w:abstractNumId="3">
    <w:nsid w:val="7C661C5B"/>
    <w:multiLevelType w:val="hybridMultilevel"/>
    <w:tmpl w:val="AD1EC97E"/>
    <w:lvl w:ilvl="0" w:tplc="5E8811FE">
      <w:start w:val="1"/>
      <w:numFmt w:val="decimal"/>
      <w:lvlText w:val="%1、"/>
      <w:lvlJc w:val="left"/>
      <w:pPr>
        <w:ind w:left="1104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39" w:hanging="420"/>
      </w:pPr>
    </w:lvl>
    <w:lvl w:ilvl="2" w:tplc="0409001B" w:tentative="1">
      <w:start w:val="1"/>
      <w:numFmt w:val="lowerRoman"/>
      <w:lvlText w:val="%3."/>
      <w:lvlJc w:val="righ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9" w:tentative="1">
      <w:start w:val="1"/>
      <w:numFmt w:val="lowerLetter"/>
      <w:lvlText w:val="%5)"/>
      <w:lvlJc w:val="left"/>
      <w:pPr>
        <w:ind w:left="2799" w:hanging="420"/>
      </w:pPr>
    </w:lvl>
    <w:lvl w:ilvl="5" w:tplc="0409001B" w:tentative="1">
      <w:start w:val="1"/>
      <w:numFmt w:val="lowerRoman"/>
      <w:lvlText w:val="%6."/>
      <w:lvlJc w:val="righ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9" w:tentative="1">
      <w:start w:val="1"/>
      <w:numFmt w:val="lowerLetter"/>
      <w:lvlText w:val="%8)"/>
      <w:lvlJc w:val="left"/>
      <w:pPr>
        <w:ind w:left="4059" w:hanging="420"/>
      </w:pPr>
    </w:lvl>
    <w:lvl w:ilvl="8" w:tplc="0409001B" w:tentative="1">
      <w:start w:val="1"/>
      <w:numFmt w:val="lowerRoman"/>
      <w:lvlText w:val="%9."/>
      <w:lvlJc w:val="right"/>
      <w:pPr>
        <w:ind w:left="4479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BiN2FmZjU3YmE3NWYyMjJlZGFhYmQwNGU2NDQ2NTkifQ=="/>
  </w:docVars>
  <w:rsids>
    <w:rsidRoot w:val="005A14EA"/>
    <w:rsid w:val="000057FD"/>
    <w:rsid w:val="00006CAB"/>
    <w:rsid w:val="000327D3"/>
    <w:rsid w:val="00033628"/>
    <w:rsid w:val="0003736F"/>
    <w:rsid w:val="00077FF0"/>
    <w:rsid w:val="000A0323"/>
    <w:rsid w:val="000D03E6"/>
    <w:rsid w:val="000E6FBA"/>
    <w:rsid w:val="00114782"/>
    <w:rsid w:val="00115F32"/>
    <w:rsid w:val="00182312"/>
    <w:rsid w:val="00193462"/>
    <w:rsid w:val="001B21F9"/>
    <w:rsid w:val="001D42D6"/>
    <w:rsid w:val="001F3ADA"/>
    <w:rsid w:val="002016F3"/>
    <w:rsid w:val="002021D0"/>
    <w:rsid w:val="00222622"/>
    <w:rsid w:val="002555D6"/>
    <w:rsid w:val="0025689E"/>
    <w:rsid w:val="002A53EF"/>
    <w:rsid w:val="002B331B"/>
    <w:rsid w:val="002B73E5"/>
    <w:rsid w:val="002F04E7"/>
    <w:rsid w:val="00330757"/>
    <w:rsid w:val="003514DB"/>
    <w:rsid w:val="00351691"/>
    <w:rsid w:val="003639C1"/>
    <w:rsid w:val="00375D77"/>
    <w:rsid w:val="003D4B14"/>
    <w:rsid w:val="003E74B6"/>
    <w:rsid w:val="003F0320"/>
    <w:rsid w:val="00436D91"/>
    <w:rsid w:val="004714C5"/>
    <w:rsid w:val="004A17D3"/>
    <w:rsid w:val="004B0AF3"/>
    <w:rsid w:val="004D3CCA"/>
    <w:rsid w:val="004F6FA2"/>
    <w:rsid w:val="005009B3"/>
    <w:rsid w:val="00536032"/>
    <w:rsid w:val="00556C23"/>
    <w:rsid w:val="005A14EA"/>
    <w:rsid w:val="005B74BE"/>
    <w:rsid w:val="005F2FD9"/>
    <w:rsid w:val="00647CE0"/>
    <w:rsid w:val="006D0D5D"/>
    <w:rsid w:val="006D38EA"/>
    <w:rsid w:val="006F56F9"/>
    <w:rsid w:val="0070309F"/>
    <w:rsid w:val="007263E0"/>
    <w:rsid w:val="007264BA"/>
    <w:rsid w:val="00736038"/>
    <w:rsid w:val="00737725"/>
    <w:rsid w:val="00744458"/>
    <w:rsid w:val="00766F13"/>
    <w:rsid w:val="007C7E16"/>
    <w:rsid w:val="007F3521"/>
    <w:rsid w:val="008132AE"/>
    <w:rsid w:val="00837F12"/>
    <w:rsid w:val="00883847"/>
    <w:rsid w:val="00892B87"/>
    <w:rsid w:val="008C0D80"/>
    <w:rsid w:val="008D3A90"/>
    <w:rsid w:val="008D3B22"/>
    <w:rsid w:val="008D7649"/>
    <w:rsid w:val="008E4B3E"/>
    <w:rsid w:val="008F2382"/>
    <w:rsid w:val="00900FC6"/>
    <w:rsid w:val="00922942"/>
    <w:rsid w:val="00951DB7"/>
    <w:rsid w:val="009653E8"/>
    <w:rsid w:val="00965FF5"/>
    <w:rsid w:val="00997339"/>
    <w:rsid w:val="009C0F4D"/>
    <w:rsid w:val="009C167B"/>
    <w:rsid w:val="009D046C"/>
    <w:rsid w:val="009D5C17"/>
    <w:rsid w:val="00A03FFA"/>
    <w:rsid w:val="00A13CF9"/>
    <w:rsid w:val="00A22DC2"/>
    <w:rsid w:val="00A37FBD"/>
    <w:rsid w:val="00A642F6"/>
    <w:rsid w:val="00A67D66"/>
    <w:rsid w:val="00A910E5"/>
    <w:rsid w:val="00A92D67"/>
    <w:rsid w:val="00AB57A6"/>
    <w:rsid w:val="00AC0DE8"/>
    <w:rsid w:val="00B01853"/>
    <w:rsid w:val="00B135E9"/>
    <w:rsid w:val="00B5377D"/>
    <w:rsid w:val="00BE692C"/>
    <w:rsid w:val="00C1694F"/>
    <w:rsid w:val="00C17063"/>
    <w:rsid w:val="00C603DE"/>
    <w:rsid w:val="00CA442A"/>
    <w:rsid w:val="00CC190D"/>
    <w:rsid w:val="00CC24F4"/>
    <w:rsid w:val="00CD5F4A"/>
    <w:rsid w:val="00CE2DEB"/>
    <w:rsid w:val="00D067AC"/>
    <w:rsid w:val="00D21719"/>
    <w:rsid w:val="00D4235B"/>
    <w:rsid w:val="00D747D8"/>
    <w:rsid w:val="00DB6DB0"/>
    <w:rsid w:val="00DD4E81"/>
    <w:rsid w:val="00E102D7"/>
    <w:rsid w:val="00E422B7"/>
    <w:rsid w:val="00E757B7"/>
    <w:rsid w:val="00E8402A"/>
    <w:rsid w:val="00EB0C8C"/>
    <w:rsid w:val="00EB36FE"/>
    <w:rsid w:val="00F03A09"/>
    <w:rsid w:val="00F44F4B"/>
    <w:rsid w:val="00F903B4"/>
    <w:rsid w:val="00FA1B30"/>
    <w:rsid w:val="05300538"/>
    <w:rsid w:val="068B1EC9"/>
    <w:rsid w:val="0959684F"/>
    <w:rsid w:val="09F03884"/>
    <w:rsid w:val="0A8A75A1"/>
    <w:rsid w:val="0DA3258B"/>
    <w:rsid w:val="118C5F82"/>
    <w:rsid w:val="15670E4A"/>
    <w:rsid w:val="15BB4243"/>
    <w:rsid w:val="186F3018"/>
    <w:rsid w:val="19D57B24"/>
    <w:rsid w:val="1BD01C77"/>
    <w:rsid w:val="23711FEF"/>
    <w:rsid w:val="260B5FB7"/>
    <w:rsid w:val="2CED4B62"/>
    <w:rsid w:val="44D81A54"/>
    <w:rsid w:val="49C820BA"/>
    <w:rsid w:val="4C52210E"/>
    <w:rsid w:val="5A81253D"/>
    <w:rsid w:val="6319505B"/>
    <w:rsid w:val="68B158C3"/>
    <w:rsid w:val="6B2A277C"/>
    <w:rsid w:val="6DD62942"/>
    <w:rsid w:val="6FDC45C8"/>
    <w:rsid w:val="700876A6"/>
    <w:rsid w:val="72BB1F0C"/>
    <w:rsid w:val="74BA06CD"/>
    <w:rsid w:val="7AF4480E"/>
    <w:rsid w:val="7B08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D70D4-D468-42B2-A785-26B36A2E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kern w:val="2"/>
      <w:sz w:val="21"/>
      <w:szCs w:val="22"/>
    </w:rPr>
  </w:style>
  <w:style w:type="character" w:customStyle="1" w:styleId="Char3">
    <w:name w:val="批注主题 Char"/>
    <w:basedOn w:val="Char"/>
    <w:link w:val="a7"/>
    <w:uiPriority w:val="99"/>
    <w:semiHidden/>
    <w:rPr>
      <w:b/>
      <w:bCs/>
      <w:kern w:val="2"/>
      <w:sz w:val="21"/>
      <w:szCs w:val="22"/>
    </w:rPr>
  </w:style>
  <w:style w:type="paragraph" w:styleId="a9">
    <w:name w:val="List Paragraph"/>
    <w:basedOn w:val="a"/>
    <w:uiPriority w:val="99"/>
    <w:rsid w:val="004B0A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仇慧</cp:lastModifiedBy>
  <cp:revision>11</cp:revision>
  <cp:lastPrinted>2023-04-27T04:36:00Z</cp:lastPrinted>
  <dcterms:created xsi:type="dcterms:W3CDTF">2023-02-24T02:01:00Z</dcterms:created>
  <dcterms:modified xsi:type="dcterms:W3CDTF">2023-04-28T00:48:00Z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533C0EA5438145FEAC8C213FCD1D576D</vt:lpwstr>
  </property>
</Properties>
</file>