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B4" w:rsidRPr="000F0F74" w:rsidRDefault="002876B4" w:rsidP="00DB6874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0F0F74">
        <w:rPr>
          <w:rFonts w:ascii="Times New Roman" w:eastAsia="华文中宋" w:hAnsi="Times New Roman" w:cs="Times New Roman"/>
          <w:sz w:val="44"/>
          <w:szCs w:val="44"/>
        </w:rPr>
        <w:t>苏州工业</w:t>
      </w:r>
      <w:r w:rsidR="00D04498" w:rsidRPr="000F0F74">
        <w:rPr>
          <w:rFonts w:ascii="Times New Roman" w:eastAsia="华文中宋" w:hAnsi="Times New Roman" w:cs="Times New Roman"/>
          <w:sz w:val="44"/>
          <w:szCs w:val="44"/>
        </w:rPr>
        <w:t>园区</w:t>
      </w:r>
      <w:r w:rsidR="002D1D79" w:rsidRPr="000F0F74">
        <w:rPr>
          <w:rFonts w:ascii="Times New Roman" w:eastAsia="华文中宋" w:hAnsi="Times New Roman" w:cs="Times New Roman"/>
          <w:sz w:val="44"/>
          <w:szCs w:val="44"/>
        </w:rPr>
        <w:t>20</w:t>
      </w:r>
      <w:r w:rsidR="008441BC" w:rsidRPr="000F0F74">
        <w:rPr>
          <w:rFonts w:ascii="Times New Roman" w:eastAsia="华文中宋" w:hAnsi="Times New Roman" w:cs="Times New Roman"/>
          <w:sz w:val="44"/>
          <w:szCs w:val="44"/>
        </w:rPr>
        <w:t>21</w:t>
      </w:r>
      <w:r w:rsidR="00E70460" w:rsidRPr="000F0F74">
        <w:rPr>
          <w:rFonts w:ascii="Times New Roman" w:eastAsia="华文中宋" w:hAnsi="Times New Roman" w:cs="Times New Roman"/>
          <w:sz w:val="44"/>
          <w:szCs w:val="44"/>
        </w:rPr>
        <w:t>年度</w:t>
      </w:r>
      <w:r w:rsidR="00D04498" w:rsidRPr="000F0F74">
        <w:rPr>
          <w:rFonts w:ascii="Times New Roman" w:eastAsia="华文中宋" w:hAnsi="Times New Roman" w:cs="Times New Roman"/>
          <w:sz w:val="44"/>
          <w:szCs w:val="44"/>
        </w:rPr>
        <w:t>旅游引导资金</w:t>
      </w:r>
    </w:p>
    <w:p w:rsidR="00FC0F16" w:rsidRPr="000F0F74" w:rsidRDefault="00D04498" w:rsidP="00DB6874">
      <w:pPr>
        <w:spacing w:line="5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0F0F74">
        <w:rPr>
          <w:rFonts w:ascii="Times New Roman" w:eastAsia="华文中宋" w:hAnsi="Times New Roman" w:cs="Times New Roman"/>
          <w:sz w:val="44"/>
          <w:szCs w:val="44"/>
        </w:rPr>
        <w:t>申报指南</w:t>
      </w:r>
    </w:p>
    <w:p w:rsidR="002876B4" w:rsidRPr="000F0F74" w:rsidRDefault="002876B4" w:rsidP="00DB687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04498" w:rsidRPr="000F0F74" w:rsidRDefault="002876B4" w:rsidP="00DB6874">
      <w:pPr>
        <w:pStyle w:val="a5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D04498" w:rsidRPr="000F0F74">
        <w:rPr>
          <w:rFonts w:ascii="Times New Roman" w:eastAsia="仿宋_GB2312" w:hAnsi="Times New Roman" w:cs="Times New Roman"/>
          <w:b/>
          <w:sz w:val="32"/>
          <w:szCs w:val="32"/>
        </w:rPr>
        <w:t>申报条件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在园区行政区域内依法登记注册，具有独立法人资格的企业或</w:t>
      </w:r>
      <w:r w:rsidR="00BE3E5E" w:rsidRPr="000F0F74">
        <w:rPr>
          <w:rFonts w:ascii="Times New Roman" w:eastAsia="仿宋_GB2312" w:hAnsi="Times New Roman" w:cs="Times New Roman"/>
          <w:sz w:val="32"/>
          <w:szCs w:val="32"/>
        </w:rPr>
        <w:t>社会组织。项目申报单位与项目实施单位、扶持资金使用单位必须一致。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2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项目申报单位财务管理制度健全，会计核算规范，财务状况良好，有明确可行、适应市场环境的运营管理机制</w:t>
      </w:r>
      <w:r w:rsidR="00BE3E5E" w:rsidRPr="000F0F7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3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项目申报单位经营状况良好，资信等</w:t>
      </w:r>
      <w:r w:rsidR="00BE3E5E" w:rsidRPr="000F0F74">
        <w:rPr>
          <w:rFonts w:ascii="Times New Roman" w:eastAsia="仿宋_GB2312" w:hAnsi="Times New Roman" w:cs="Times New Roman"/>
          <w:sz w:val="32"/>
          <w:szCs w:val="32"/>
        </w:rPr>
        <w:t>级较高；申报的项目必须符合国家政策及园区国民经济和社会发展规划。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4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BE3E5E" w:rsidRPr="000F0F74">
        <w:rPr>
          <w:rFonts w:ascii="Times New Roman" w:eastAsia="仿宋_GB2312" w:hAnsi="Times New Roman" w:cs="Times New Roman"/>
          <w:sz w:val="32"/>
          <w:szCs w:val="32"/>
        </w:rPr>
        <w:t>项目单位申报的项目必须是已经按规定程序通过审批或备案的。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5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项目单位申报的项目必须是符合园区旅游产业发展的总方向，与社会主义核心价值观相一致的。</w:t>
      </w:r>
    </w:p>
    <w:p w:rsidR="00D04498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6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已获得工业园区其它财政资金或园区</w:t>
      </w:r>
      <w:r w:rsidR="00C71F96" w:rsidRPr="000F0F74">
        <w:rPr>
          <w:rFonts w:ascii="Times New Roman" w:eastAsia="仿宋_GB2312" w:hAnsi="Times New Roman" w:cs="Times New Roman"/>
          <w:sz w:val="32"/>
          <w:szCs w:val="32"/>
        </w:rPr>
        <w:t>文化体育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旅游引导资金扶持的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同一</w:t>
      </w:r>
      <w:r w:rsidR="00D04498" w:rsidRPr="000F0F74">
        <w:rPr>
          <w:rFonts w:ascii="Times New Roman" w:eastAsia="仿宋_GB2312" w:hAnsi="Times New Roman" w:cs="Times New Roman"/>
          <w:sz w:val="32"/>
          <w:szCs w:val="32"/>
        </w:rPr>
        <w:t>项目不得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重复申报。</w:t>
      </w:r>
    </w:p>
    <w:p w:rsidR="00D04498" w:rsidRPr="000F0F74" w:rsidRDefault="00D04498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征信无不良记录。</w:t>
      </w:r>
    </w:p>
    <w:p w:rsidR="00F80517" w:rsidRPr="000F0F74" w:rsidRDefault="002876B4" w:rsidP="00DB6874">
      <w:pPr>
        <w:pStyle w:val="a5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F80517" w:rsidRPr="000F0F74">
        <w:rPr>
          <w:rFonts w:ascii="Times New Roman" w:eastAsia="仿宋_GB2312" w:hAnsi="Times New Roman" w:cs="Times New Roman"/>
          <w:b/>
          <w:sz w:val="32"/>
          <w:szCs w:val="32"/>
        </w:rPr>
        <w:t>扶持范围</w:t>
      </w:r>
    </w:p>
    <w:p w:rsidR="00F80517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旅游景区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及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属地企业、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旅游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度假区属地企业、星级酒店、旅行社；</w:t>
      </w:r>
    </w:p>
    <w:p w:rsidR="00F80517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2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促进旅游产业与其他产业融合发展的项目；</w:t>
      </w:r>
    </w:p>
    <w:p w:rsidR="00D76D32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3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社会力量参与旅游公共服务的项目；</w:t>
      </w:r>
    </w:p>
    <w:p w:rsidR="00F80517" w:rsidRPr="000F0F74" w:rsidRDefault="00D76D32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4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876B4" w:rsidRPr="000F0F74">
        <w:rPr>
          <w:rFonts w:ascii="Times New Roman" w:eastAsia="仿宋_GB2312" w:hAnsi="Times New Roman" w:cs="Times New Roman"/>
          <w:sz w:val="32"/>
          <w:szCs w:val="32"/>
        </w:rPr>
        <w:t>区内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其他重大旅游项目。</w:t>
      </w:r>
    </w:p>
    <w:p w:rsidR="00D76D32" w:rsidRPr="000F0F74" w:rsidRDefault="00D76D32" w:rsidP="00DB6874">
      <w:pPr>
        <w:pStyle w:val="a5"/>
        <w:spacing w:before="0" w:beforeAutospacing="0" w:after="0" w:afterAutospacing="0" w:line="580" w:lineRule="exact"/>
        <w:jc w:val="both"/>
        <w:rPr>
          <w:rFonts w:ascii="Times New Roman" w:eastAsia="仿宋" w:hAnsi="Times New Roman" w:cs="Times New Roman"/>
          <w:b/>
          <w:sz w:val="32"/>
          <w:szCs w:val="32"/>
        </w:rPr>
      </w:pPr>
      <w:r w:rsidRPr="000F0F74">
        <w:rPr>
          <w:rFonts w:ascii="Times New Roman" w:eastAsia="仿宋" w:hAnsi="Times New Roman" w:cs="Times New Roman"/>
          <w:b/>
          <w:sz w:val="32"/>
          <w:szCs w:val="32"/>
        </w:rPr>
        <w:lastRenderedPageBreak/>
        <w:t>三、</w:t>
      </w:r>
      <w:r w:rsidR="00F80517" w:rsidRPr="000F0F74">
        <w:rPr>
          <w:rFonts w:ascii="Times New Roman" w:eastAsia="仿宋" w:hAnsi="Times New Roman" w:cs="Times New Roman"/>
          <w:b/>
          <w:sz w:val="32"/>
          <w:szCs w:val="32"/>
        </w:rPr>
        <w:t>扶持对象</w:t>
      </w:r>
    </w:p>
    <w:p w:rsidR="00D10979" w:rsidRPr="000F0F74" w:rsidRDefault="00D10979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D31BA1" w:rsidRPr="000F0F74">
        <w:rPr>
          <w:rFonts w:ascii="Times New Roman" w:eastAsia="仿宋_GB2312" w:hAnsi="Times New Roman" w:cs="Times New Roman"/>
          <w:sz w:val="32"/>
          <w:szCs w:val="32"/>
        </w:rPr>
        <w:t>扶持重大</w:t>
      </w:r>
      <w:r w:rsidR="00717F30" w:rsidRPr="000F0F74">
        <w:rPr>
          <w:rFonts w:ascii="Times New Roman" w:eastAsia="仿宋_GB2312" w:hAnsi="Times New Roman" w:cs="Times New Roman"/>
          <w:sz w:val="32"/>
          <w:szCs w:val="32"/>
        </w:rPr>
        <w:t>旅游</w:t>
      </w:r>
      <w:r w:rsidR="00D31BA1" w:rsidRPr="000F0F74">
        <w:rPr>
          <w:rFonts w:ascii="Times New Roman" w:eastAsia="仿宋_GB2312" w:hAnsi="Times New Roman" w:cs="Times New Roman"/>
          <w:sz w:val="32"/>
          <w:szCs w:val="32"/>
        </w:rPr>
        <w:t>项目</w:t>
      </w:r>
    </w:p>
    <w:p w:rsidR="00D31BA1" w:rsidRPr="000F0F74" w:rsidRDefault="00D31BA1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扶持对象：（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）</w:t>
      </w:r>
      <w:r w:rsidR="00074D84" w:rsidRPr="000F0F74">
        <w:rPr>
          <w:rFonts w:ascii="Times New Roman" w:eastAsia="仿宋_GB2312" w:hAnsi="Times New Roman" w:cs="Times New Roman"/>
          <w:sz w:val="32"/>
          <w:szCs w:val="32"/>
        </w:rPr>
        <w:t>2</w:t>
      </w:r>
      <w:r w:rsidR="008F445B" w:rsidRPr="000F0F74">
        <w:rPr>
          <w:rFonts w:ascii="Times New Roman" w:eastAsia="仿宋_GB2312" w:hAnsi="Times New Roman" w:cs="Times New Roman"/>
          <w:sz w:val="32"/>
          <w:szCs w:val="32"/>
        </w:rPr>
        <w:t>019</w:t>
      </w:r>
      <w:r w:rsidR="00074D84" w:rsidRPr="000F0F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833680"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="00833680" w:rsidRPr="000F0F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833680" w:rsidRPr="000F0F74">
        <w:rPr>
          <w:rFonts w:ascii="Times New Roman" w:eastAsia="仿宋_GB2312" w:hAnsi="Times New Roman" w:cs="Times New Roman"/>
          <w:sz w:val="32"/>
          <w:szCs w:val="32"/>
        </w:rPr>
        <w:t>1</w:t>
      </w:r>
      <w:r w:rsidR="00833680" w:rsidRPr="000F0F74">
        <w:rPr>
          <w:rFonts w:ascii="Times New Roman" w:eastAsia="仿宋_GB2312" w:hAnsi="Times New Roman" w:cs="Times New Roman"/>
          <w:sz w:val="32"/>
          <w:szCs w:val="32"/>
        </w:rPr>
        <w:t>日之后</w:t>
      </w:r>
      <w:r w:rsidR="00074D84" w:rsidRPr="000F0F74">
        <w:rPr>
          <w:rFonts w:ascii="Times New Roman" w:eastAsia="仿宋_GB2312" w:hAnsi="Times New Roman" w:cs="Times New Roman"/>
          <w:sz w:val="32"/>
          <w:szCs w:val="32"/>
        </w:rPr>
        <w:t>引进</w:t>
      </w:r>
      <w:r w:rsidR="005E4D34" w:rsidRPr="000F0F74">
        <w:rPr>
          <w:rFonts w:ascii="Times New Roman" w:eastAsia="仿宋_GB2312" w:hAnsi="Times New Roman" w:cs="Times New Roman"/>
          <w:sz w:val="32"/>
          <w:szCs w:val="32"/>
        </w:rPr>
        <w:t>的，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注册资本不低于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1000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万、核心团队不少于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50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人、次年营业收入不少于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2000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万的区内企业；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2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年新增营业收入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500</w:t>
      </w:r>
      <w:r w:rsidR="004037F3" w:rsidRPr="000F0F74">
        <w:rPr>
          <w:rFonts w:ascii="Times New Roman" w:eastAsia="仿宋_GB2312" w:hAnsi="Times New Roman" w:cs="Times New Roman"/>
          <w:sz w:val="32"/>
          <w:szCs w:val="32"/>
        </w:rPr>
        <w:t>万元以上的区内企业。</w:t>
      </w:r>
    </w:p>
    <w:p w:rsidR="00F80517" w:rsidRPr="000F0F74" w:rsidRDefault="00D10979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2</w:t>
      </w:r>
      <w:r w:rsidR="00D76D32"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0C3CF1" w:rsidRPr="000F0F74">
        <w:rPr>
          <w:rFonts w:ascii="Times New Roman" w:eastAsia="仿宋_GB2312" w:hAnsi="Times New Roman" w:cs="Times New Roman"/>
          <w:sz w:val="32"/>
          <w:szCs w:val="32"/>
        </w:rPr>
        <w:t>扶</w:t>
      </w:r>
      <w:r w:rsidR="00F80517" w:rsidRPr="000F0F74">
        <w:rPr>
          <w:rFonts w:ascii="Times New Roman" w:eastAsia="仿宋_GB2312" w:hAnsi="Times New Roman" w:cs="Times New Roman"/>
          <w:sz w:val="32"/>
          <w:szCs w:val="32"/>
        </w:rPr>
        <w:t>持旅游创新开发</w:t>
      </w:r>
    </w:p>
    <w:p w:rsidR="00F80517" w:rsidRPr="000F0F74" w:rsidRDefault="00F8051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扶持对象：在园区开展</w:t>
      </w:r>
      <w:r w:rsidR="004C62B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工业旅游、会奖旅游、研学旅游、文化旅游、体育旅游、演艺旅游等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</w:t>
      </w:r>
      <w:r w:rsidR="004C62B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创新产品或业态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开发的，运营满一年的区内企业。</w:t>
      </w:r>
    </w:p>
    <w:p w:rsidR="000C3CF1" w:rsidRPr="000F0F74" w:rsidRDefault="00D10979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D76D3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0C3CF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扶持旅游产品或商品研发</w:t>
      </w:r>
    </w:p>
    <w:p w:rsidR="00F80517" w:rsidRPr="000F0F74" w:rsidRDefault="000C3CF1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扶持对象：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由区内企业</w:t>
      </w:r>
      <w:r w:rsidR="00F8051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自主研发并在上级部门获奖的旅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游</w:t>
      </w:r>
      <w:r w:rsidR="00F8051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产品或商品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0C3CF1" w:rsidRPr="000F0F74" w:rsidRDefault="00D10979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D76D3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0C3CF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扶持旅游活动品牌</w:t>
      </w:r>
    </w:p>
    <w:p w:rsidR="00FD3C97" w:rsidRPr="000F0F74" w:rsidRDefault="000C3CF1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扶持对象：在园区举办</w:t>
      </w:r>
      <w:r w:rsidR="00791DE7" w:rsidRPr="000F0F74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影响范围广、社会效益好、品牌知名度高的各级旅游节庆活动。</w:t>
      </w:r>
    </w:p>
    <w:p w:rsidR="00FD3C97" w:rsidRPr="000F0F74" w:rsidRDefault="00FD3C97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5</w:t>
      </w:r>
      <w:r w:rsidRPr="000F0F74">
        <w:rPr>
          <w:rFonts w:ascii="Times New Roman" w:eastAsia="仿宋_GB2312" w:hAnsi="Times New Roman" w:cs="Times New Roman"/>
          <w:sz w:val="32"/>
          <w:szCs w:val="32"/>
        </w:rPr>
        <w:t>、扶持旅游企业走出去</w:t>
      </w:r>
    </w:p>
    <w:p w:rsidR="00FD3C97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扶持对象：（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）参加由上级及园区旅游主管部门或行业协会牵头组织的全国性、国际性旅游行业专业展览和会议等活动的区内企业。（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）为提升园区旅游形象、宣传推介园区旅游实施各类发布会、说明会、宣传推广及交流活动的区内企业。</w:t>
      </w:r>
    </w:p>
    <w:p w:rsidR="000C3CF1" w:rsidRPr="000F0F74" w:rsidRDefault="00C1368C" w:rsidP="00DB6874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sz w:val="32"/>
          <w:szCs w:val="32"/>
        </w:rPr>
        <w:t>6</w:t>
      </w:r>
      <w:r w:rsidR="00D76D32" w:rsidRPr="000F0F74">
        <w:rPr>
          <w:rFonts w:ascii="Times New Roman" w:eastAsia="仿宋_GB2312" w:hAnsi="Times New Roman" w:cs="Times New Roman"/>
          <w:sz w:val="32"/>
          <w:szCs w:val="32"/>
        </w:rPr>
        <w:t>、</w:t>
      </w:r>
      <w:r w:rsidR="000C3CF1" w:rsidRPr="000F0F74">
        <w:rPr>
          <w:rFonts w:ascii="Times New Roman" w:eastAsia="仿宋_GB2312" w:hAnsi="Times New Roman" w:cs="Times New Roman"/>
          <w:sz w:val="32"/>
          <w:szCs w:val="32"/>
        </w:rPr>
        <w:t>扶持旅游等级品牌</w:t>
      </w:r>
    </w:p>
    <w:p w:rsidR="00397C81" w:rsidRPr="000F0F74" w:rsidRDefault="000C3CF1" w:rsidP="00DB6874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扶持对象：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获评国家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0F0F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级</w:t>
      </w:r>
      <w:r w:rsidR="00AA267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及以上旅游景区或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省级</w:t>
      </w:r>
      <w:r w:rsidR="00AA267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及以上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旅游度假区的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获评国家</w:t>
      </w:r>
      <w:r w:rsidR="00AA267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四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星级</w:t>
      </w:r>
      <w:r w:rsidR="00AA267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及以上旅游饭店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获评江苏省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三星级及以上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乡村旅游点的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AA267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获评江苏省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星级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及以上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旅行社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称号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自筹资金建设的旅游厕所获评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级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旅游厕所的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获得工业旅游、入境旅游、研学旅游等方面试点或市级及以上荣誉称号的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76D32" w:rsidRPr="000F0F74" w:rsidRDefault="00C1368C" w:rsidP="00DB6874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D76D3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、扶持等级质量维护</w:t>
      </w:r>
    </w:p>
    <w:p w:rsidR="000C3CF1" w:rsidRPr="000F0F74" w:rsidRDefault="00D76D32" w:rsidP="00DB6874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扶持对象：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按国家等级管理标准要求，在旅游公共服务设施维护及运营（包括游客中心、旅游厕所、旅游标识、旅游交通、旅游停车场、</w:t>
      </w:r>
      <w:r w:rsidR="004C0559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智慧旅游</w:t>
      </w:r>
      <w:r w:rsidR="007E1EC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等）、主要景点维护、旅游质量等级保持方面以自有资金投入的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项目。</w:t>
      </w:r>
    </w:p>
    <w:p w:rsidR="00C45FDF" w:rsidRPr="000F0F74" w:rsidRDefault="00C45FD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、扶持旅游企业培训</w:t>
      </w:r>
    </w:p>
    <w:p w:rsidR="00C45FDF" w:rsidRPr="000F0F74" w:rsidRDefault="00C45FD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扶持对象：</w:t>
      </w:r>
      <w:r w:rsidR="001F7A0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组织或参加用于提高服务技能、提升服务品质的相关培训的区内企业。</w:t>
      </w:r>
    </w:p>
    <w:p w:rsidR="00791DE7" w:rsidRPr="000F0F74" w:rsidRDefault="00C45FD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D76D3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791DE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旅游引导资金明确扶持的项目</w:t>
      </w:r>
    </w:p>
    <w:p w:rsidR="00791DE7" w:rsidRPr="000F0F74" w:rsidRDefault="00791DE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详细条款</w:t>
      </w:r>
      <w:r w:rsidR="008E438C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见苏园管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〔</w:t>
      </w:r>
      <w:r w:rsidR="001D3C5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1D3C5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82</w:t>
      </w:r>
      <w:r w:rsidR="001D3C5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号《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园区</w:t>
      </w:r>
      <w:r w:rsidR="001D3C5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管委会关于促进服务业高质量跨越发展的若干意见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r w:rsidR="00627B3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91DE7" w:rsidRPr="000F0F74" w:rsidRDefault="00791DE7" w:rsidP="00DB6874">
      <w:pPr>
        <w:spacing w:line="580" w:lineRule="exac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四、扶持方式</w:t>
      </w:r>
    </w:p>
    <w:p w:rsidR="00791DE7" w:rsidRPr="000F0F74" w:rsidRDefault="00791DE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扶持资金主要采取项目补贴、项目奖励、获奖奖励形式发放，所有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申报项目原则上应为</w:t>
      </w:r>
      <w:r w:rsidR="008F445B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后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且已完成的项目。</w:t>
      </w:r>
    </w:p>
    <w:p w:rsidR="008617E0" w:rsidRPr="000F0F74" w:rsidRDefault="008617E0" w:rsidP="00DB6874">
      <w:pPr>
        <w:spacing w:line="580" w:lineRule="exac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五、申报材料及要求</w:t>
      </w:r>
    </w:p>
    <w:p w:rsidR="008617E0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、申请报告（包括不限于单位简介、项目内容、项目实</w:t>
      </w:r>
      <w:r w:rsidR="002876B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施情况说明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、创新性与示范性、社会与经济效益等申报依据）</w:t>
      </w:r>
    </w:p>
    <w:p w:rsidR="008617E0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、申请单位基本材料：单位法人营业执照</w:t>
      </w:r>
      <w:r w:rsidR="00CB234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93338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A9333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、申请重大旅游项目扶持的项目还需提供：</w:t>
      </w:r>
      <w:r w:rsidR="00DA7C5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申请第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DA7C5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条，提供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企业</w:t>
      </w:r>
      <w:r w:rsidR="0087570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上一年度</w:t>
      </w:r>
      <w:r w:rsidR="00A340B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391EAA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财务审计报告</w:t>
      </w:r>
      <w:r w:rsidR="004A716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、核心团队成员明细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DA7C5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申请第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DA7C5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条，提供</w:t>
      </w:r>
      <w:r w:rsidR="00D3466B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企业前两年度的</w:t>
      </w:r>
      <w:r w:rsidR="00D346E3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财务审计报告</w:t>
      </w:r>
      <w:r w:rsidR="00A340B2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866E1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、申请旅游创新开发扶持的项目还需提供：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+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相关产业</w:t>
      </w:r>
      <w:r w:rsidR="00F82287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上年度营业收入的证</w:t>
      </w:r>
      <w:r w:rsidR="0063036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明材料扫描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件。</w:t>
      </w:r>
    </w:p>
    <w:p w:rsidR="008617E0" w:rsidRPr="000F0F74" w:rsidRDefault="00FD3C97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旅游品牌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活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动奖励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类的项目还需提供：审批备案文件（如有）、</w:t>
      </w:r>
      <w:r w:rsidR="00DA1C8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能够证明活动投入的合同、发票、支付凭证等相关材料</w:t>
      </w:r>
      <w:r w:rsidR="0063036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DA1C8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以及活动图文总结。</w:t>
      </w:r>
    </w:p>
    <w:p w:rsidR="00F5585B" w:rsidRPr="000F0F74" w:rsidRDefault="00F5585B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、申请旅游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走出去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类的项目还需提供：举办推介活动图文总结、能够证明项目投入的合同、发票、支付凭证等相关材料</w:t>
      </w:r>
      <w:r w:rsidR="0063036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以及项目实施效果的图文说明。</w:t>
      </w:r>
    </w:p>
    <w:p w:rsidR="008617E0" w:rsidRPr="000F0F74" w:rsidRDefault="0063036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旅游产品开发以及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等级评定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类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奖励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的项目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还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需提供：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获奖、获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等级文件或证书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；或者通过评定性复核文件</w:t>
      </w:r>
      <w:r w:rsidR="00A866E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A1C8F" w:rsidRPr="000F0F74" w:rsidRDefault="0063036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、申请旅游质量等级保持投入补贴的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项目还需提供：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7D07B6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清单、</w:t>
      </w:r>
      <w:r w:rsidR="00DA1C8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能够证明为保持旅游质量等级投入的合同、发票、支付凭证等相关证明材料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DA1C8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以及投入</w:t>
      </w:r>
      <w:r w:rsidR="007D07B6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前后图文对比</w:t>
      </w:r>
      <w:r w:rsidR="00DA1C8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说明。</w:t>
      </w:r>
    </w:p>
    <w:p w:rsidR="00626B58" w:rsidRPr="000F0F74" w:rsidRDefault="0063036F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申请旅游培训补贴</w:t>
      </w:r>
      <w:r w:rsidR="00A9333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626B58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还需提供：</w:t>
      </w:r>
      <w:r w:rsidR="004A7164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培训方案或培训通知、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参训人员名单、能够证明培训投入的合同、发票、支付凭证等相关材料</w:t>
      </w: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1754D5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以及培训图文总结。</w:t>
      </w:r>
    </w:p>
    <w:p w:rsidR="00D76D32" w:rsidRPr="000F0F74" w:rsidRDefault="00626B58" w:rsidP="00DB687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63036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8617E0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其它</w:t>
      </w:r>
      <w:r w:rsidR="009A4356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相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关证明材料</w:t>
      </w:r>
      <w:r w:rsidR="0063036F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扫描件</w:t>
      </w:r>
      <w:r w:rsidR="00397C81" w:rsidRPr="000F0F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bookmarkStart w:id="0" w:name="_GoBack"/>
      <w:bookmarkEnd w:id="0"/>
    </w:p>
    <w:sectPr w:rsidR="00D76D32" w:rsidRPr="000F0F74" w:rsidSect="00916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B4" w:rsidRDefault="002876B4" w:rsidP="00A8257D">
      <w:r>
        <w:separator/>
      </w:r>
    </w:p>
  </w:endnote>
  <w:endnote w:type="continuationSeparator" w:id="0">
    <w:p w:rsidR="002876B4" w:rsidRDefault="002876B4" w:rsidP="00A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B4" w:rsidRDefault="002876B4" w:rsidP="00A8257D">
      <w:r>
        <w:separator/>
      </w:r>
    </w:p>
  </w:footnote>
  <w:footnote w:type="continuationSeparator" w:id="0">
    <w:p w:rsidR="002876B4" w:rsidRDefault="002876B4" w:rsidP="00A8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229"/>
    <w:multiLevelType w:val="hybridMultilevel"/>
    <w:tmpl w:val="4CC46A8A"/>
    <w:lvl w:ilvl="0" w:tplc="CA442BCA">
      <w:start w:val="7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A40931"/>
    <w:multiLevelType w:val="hybridMultilevel"/>
    <w:tmpl w:val="EE7A729C"/>
    <w:lvl w:ilvl="0" w:tplc="60A8A0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F59C5"/>
    <w:multiLevelType w:val="hybridMultilevel"/>
    <w:tmpl w:val="E9F4C41E"/>
    <w:lvl w:ilvl="0" w:tplc="CC6CFC9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07734C"/>
    <w:multiLevelType w:val="hybridMultilevel"/>
    <w:tmpl w:val="A3EE8452"/>
    <w:lvl w:ilvl="0" w:tplc="844236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75511"/>
    <w:multiLevelType w:val="hybridMultilevel"/>
    <w:tmpl w:val="768A2092"/>
    <w:lvl w:ilvl="0" w:tplc="9560EC5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7F76E9"/>
    <w:multiLevelType w:val="hybridMultilevel"/>
    <w:tmpl w:val="73BA2FC2"/>
    <w:lvl w:ilvl="0" w:tplc="5FAC9F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491DB2"/>
    <w:multiLevelType w:val="hybridMultilevel"/>
    <w:tmpl w:val="63C25E92"/>
    <w:lvl w:ilvl="0" w:tplc="EE34C7F4">
      <w:start w:val="7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F252BCB"/>
    <w:multiLevelType w:val="hybridMultilevel"/>
    <w:tmpl w:val="C3E0F122"/>
    <w:lvl w:ilvl="0" w:tplc="D4344C7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FCC63FE"/>
    <w:multiLevelType w:val="hybridMultilevel"/>
    <w:tmpl w:val="0C6036F4"/>
    <w:lvl w:ilvl="0" w:tplc="0AD270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4E13BE7"/>
    <w:multiLevelType w:val="hybridMultilevel"/>
    <w:tmpl w:val="35B029EA"/>
    <w:lvl w:ilvl="0" w:tplc="C1FA45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E"/>
    <w:rsid w:val="00003D20"/>
    <w:rsid w:val="00074D84"/>
    <w:rsid w:val="000A0116"/>
    <w:rsid w:val="000C3CF1"/>
    <w:rsid w:val="000F0F74"/>
    <w:rsid w:val="001754D5"/>
    <w:rsid w:val="001D3C54"/>
    <w:rsid w:val="001F7A07"/>
    <w:rsid w:val="002876B4"/>
    <w:rsid w:val="00291585"/>
    <w:rsid w:val="002D1D79"/>
    <w:rsid w:val="0030768D"/>
    <w:rsid w:val="00310127"/>
    <w:rsid w:val="00387C44"/>
    <w:rsid w:val="00391EAA"/>
    <w:rsid w:val="00397C81"/>
    <w:rsid w:val="004037F3"/>
    <w:rsid w:val="004741EA"/>
    <w:rsid w:val="004A7164"/>
    <w:rsid w:val="004C0559"/>
    <w:rsid w:val="004C62B5"/>
    <w:rsid w:val="005016C0"/>
    <w:rsid w:val="005344B6"/>
    <w:rsid w:val="005E4D34"/>
    <w:rsid w:val="00601958"/>
    <w:rsid w:val="00626B58"/>
    <w:rsid w:val="00627B34"/>
    <w:rsid w:val="0063036F"/>
    <w:rsid w:val="0068078C"/>
    <w:rsid w:val="00685274"/>
    <w:rsid w:val="00717F30"/>
    <w:rsid w:val="00782EB2"/>
    <w:rsid w:val="00783FB8"/>
    <w:rsid w:val="00791DE7"/>
    <w:rsid w:val="007A3232"/>
    <w:rsid w:val="007D07B6"/>
    <w:rsid w:val="007E1EC5"/>
    <w:rsid w:val="008052CD"/>
    <w:rsid w:val="00825364"/>
    <w:rsid w:val="00833680"/>
    <w:rsid w:val="008441BC"/>
    <w:rsid w:val="008567F6"/>
    <w:rsid w:val="008617E0"/>
    <w:rsid w:val="00875703"/>
    <w:rsid w:val="008E438C"/>
    <w:rsid w:val="008F445B"/>
    <w:rsid w:val="00916388"/>
    <w:rsid w:val="0097111A"/>
    <w:rsid w:val="009A4356"/>
    <w:rsid w:val="00A340B2"/>
    <w:rsid w:val="00A8257D"/>
    <w:rsid w:val="00A866E1"/>
    <w:rsid w:val="00A93338"/>
    <w:rsid w:val="00AA2678"/>
    <w:rsid w:val="00AB2697"/>
    <w:rsid w:val="00AB64D8"/>
    <w:rsid w:val="00AD4EF6"/>
    <w:rsid w:val="00B1584C"/>
    <w:rsid w:val="00B55DBC"/>
    <w:rsid w:val="00BC366D"/>
    <w:rsid w:val="00BC67FC"/>
    <w:rsid w:val="00BD562A"/>
    <w:rsid w:val="00BE3E5E"/>
    <w:rsid w:val="00C1368C"/>
    <w:rsid w:val="00C45FDF"/>
    <w:rsid w:val="00C71F96"/>
    <w:rsid w:val="00C8221B"/>
    <w:rsid w:val="00C93E9E"/>
    <w:rsid w:val="00CA083C"/>
    <w:rsid w:val="00CB2344"/>
    <w:rsid w:val="00D04498"/>
    <w:rsid w:val="00D10979"/>
    <w:rsid w:val="00D133EE"/>
    <w:rsid w:val="00D16FAB"/>
    <w:rsid w:val="00D31BA1"/>
    <w:rsid w:val="00D3466B"/>
    <w:rsid w:val="00D346E3"/>
    <w:rsid w:val="00D55BE9"/>
    <w:rsid w:val="00D76434"/>
    <w:rsid w:val="00D76D32"/>
    <w:rsid w:val="00DA1C8F"/>
    <w:rsid w:val="00DA7C50"/>
    <w:rsid w:val="00DB6874"/>
    <w:rsid w:val="00E31D08"/>
    <w:rsid w:val="00E621B0"/>
    <w:rsid w:val="00E70460"/>
    <w:rsid w:val="00E85EC1"/>
    <w:rsid w:val="00EC48B8"/>
    <w:rsid w:val="00F5585B"/>
    <w:rsid w:val="00F80517"/>
    <w:rsid w:val="00F82287"/>
    <w:rsid w:val="00FC0F16"/>
    <w:rsid w:val="00FD3C97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003B81E-6E19-4385-9343-BF216F0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98"/>
    <w:pPr>
      <w:ind w:firstLineChars="200" w:firstLine="420"/>
    </w:pPr>
  </w:style>
  <w:style w:type="character" w:styleId="a4">
    <w:name w:val="Strong"/>
    <w:qFormat/>
    <w:rsid w:val="00D04498"/>
    <w:rPr>
      <w:b/>
      <w:bCs/>
    </w:rPr>
  </w:style>
  <w:style w:type="paragraph" w:styleId="a5">
    <w:name w:val="Normal (Web)"/>
    <w:basedOn w:val="a"/>
    <w:unhideWhenUsed/>
    <w:rsid w:val="00D04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82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825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82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82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经济发展委员会-邵兰</dc:creator>
  <cp:keywords/>
  <dc:description/>
  <cp:lastModifiedBy>宣传部-陆亿佳</cp:lastModifiedBy>
  <cp:revision>95</cp:revision>
  <dcterms:created xsi:type="dcterms:W3CDTF">2018-08-22T02:39:00Z</dcterms:created>
  <dcterms:modified xsi:type="dcterms:W3CDTF">2021-03-09T02:52:00Z</dcterms:modified>
</cp:coreProperties>
</file>