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E54C" w14:textId="77777777" w:rsidR="00BC6FBC" w:rsidRDefault="00BC6FBC" w:rsidP="00BC6FBC">
      <w:pPr>
        <w:pStyle w:val="1"/>
      </w:pPr>
      <w:r>
        <w:rPr>
          <w:lang w:val="zh-TW" w:eastAsia="zh-TW"/>
        </w:rPr>
        <w:t>附件</w:t>
      </w:r>
      <w:r>
        <w:t>1</w:t>
      </w:r>
    </w:p>
    <w:p w14:paraId="71CE8081" w14:textId="77777777" w:rsidR="00BC6FBC" w:rsidRDefault="00BC6FBC" w:rsidP="00BC6FBC">
      <w:pPr>
        <w:ind w:firstLine="632"/>
      </w:pPr>
    </w:p>
    <w:p w14:paraId="1A24C449" w14:textId="77777777" w:rsidR="00BC6FBC" w:rsidRDefault="00BC6FBC" w:rsidP="00BC6FBC">
      <w:pPr>
        <w:pStyle w:val="1"/>
        <w:spacing w:line="680" w:lineRule="exact"/>
        <w:jc w:val="center"/>
        <w:rPr>
          <w:rFonts w:ascii="华文中宋" w:eastAsia="华文中宋" w:hAnsi="华文中宋" w:cs="华文中宋"/>
          <w:sz w:val="44"/>
          <w:szCs w:val="44"/>
          <w:lang w:val="zh-TW" w:eastAsia="zh-TW"/>
        </w:rPr>
      </w:pPr>
      <w:r>
        <w:rPr>
          <w:rFonts w:ascii="华文中宋" w:eastAsia="华文中宋" w:hAnsi="华文中宋" w:cs="华文中宋"/>
          <w:sz w:val="44"/>
          <w:szCs w:val="44"/>
          <w:lang w:val="zh-TW" w:eastAsia="zh-TW"/>
        </w:rPr>
        <w:t>关于开展园区抗击新型冠状病毒疫情</w:t>
      </w:r>
    </w:p>
    <w:p w14:paraId="0F8ADBE5" w14:textId="77777777" w:rsidR="00BC6FBC" w:rsidRDefault="00BC6FBC" w:rsidP="00BC6FBC">
      <w:pPr>
        <w:pStyle w:val="1"/>
        <w:spacing w:line="680" w:lineRule="exact"/>
        <w:jc w:val="center"/>
        <w:rPr>
          <w:rFonts w:ascii="华文中宋" w:eastAsia="华文中宋" w:hAnsi="华文中宋" w:cs="华文中宋"/>
          <w:sz w:val="44"/>
          <w:szCs w:val="44"/>
          <w:lang w:val="zh-TW" w:eastAsia="zh-TW"/>
        </w:rPr>
      </w:pPr>
      <w:r>
        <w:rPr>
          <w:rFonts w:ascii="华文中宋" w:eastAsia="华文中宋" w:hAnsi="华文中宋" w:cs="华文中宋"/>
          <w:sz w:val="44"/>
          <w:szCs w:val="44"/>
          <w:lang w:val="zh-TW" w:eastAsia="zh-TW"/>
        </w:rPr>
        <w:t>三大新兴产业创新产品征集工作的通知</w:t>
      </w:r>
    </w:p>
    <w:p w14:paraId="5D229C95" w14:textId="77777777" w:rsidR="00BC6FBC" w:rsidRDefault="00BC6FBC" w:rsidP="00BC6FBC">
      <w:pPr>
        <w:spacing w:line="520" w:lineRule="exact"/>
        <w:ind w:firstLine="632"/>
      </w:pPr>
    </w:p>
    <w:p w14:paraId="13DDE968" w14:textId="77777777" w:rsidR="00BC6FBC" w:rsidRDefault="00BC6FBC" w:rsidP="00BC6FBC">
      <w:pPr>
        <w:spacing w:line="520" w:lineRule="exact"/>
        <w:ind w:firstLine="0"/>
        <w:rPr>
          <w:lang w:val="zh-TW" w:eastAsia="zh-TW"/>
        </w:rPr>
      </w:pPr>
      <w:r>
        <w:rPr>
          <w:rFonts w:ascii="仿宋_GB2312" w:eastAsia="仿宋_GB2312" w:hAnsi="仿宋_GB2312" w:cs="仿宋_GB2312"/>
          <w:lang w:val="zh-TW" w:eastAsia="zh-TW"/>
        </w:rPr>
        <w:t>各有关单位：</w:t>
      </w:r>
    </w:p>
    <w:p w14:paraId="434FF620" w14:textId="77777777" w:rsidR="00BC6FBC" w:rsidRDefault="00BC6FBC" w:rsidP="00BC6FBC">
      <w:pPr>
        <w:spacing w:line="520" w:lineRule="exact"/>
        <w:ind w:firstLine="632"/>
      </w:pPr>
      <w:r>
        <w:rPr>
          <w:rFonts w:ascii="仿宋_GB2312" w:eastAsia="仿宋_GB2312" w:hAnsi="仿宋_GB2312" w:cs="仿宋_GB2312"/>
          <w:lang w:val="zh-TW" w:eastAsia="zh-TW"/>
        </w:rPr>
        <w:t>按照园区新型冠状病毒肺炎疫情防控指挥部部署，现将开展园区抗击新型冠状病毒疫情三大新兴产业创新产品的相关事项通知如下：</w:t>
      </w:r>
      <w:r>
        <w:t>  </w:t>
      </w:r>
    </w:p>
    <w:p w14:paraId="6DA1FE11" w14:textId="77777777" w:rsidR="00BC6FBC" w:rsidRDefault="00BC6FBC" w:rsidP="00BC6FBC">
      <w:pPr>
        <w:spacing w:line="520" w:lineRule="exact"/>
        <w:ind w:firstLine="632"/>
        <w:rPr>
          <w:rFonts w:ascii="黑体" w:eastAsia="黑体" w:hAnsi="黑体" w:cs="黑体"/>
          <w:lang w:val="zh-TW" w:eastAsia="zh-TW"/>
        </w:rPr>
      </w:pPr>
      <w:r>
        <w:rPr>
          <w:rFonts w:ascii="黑体" w:eastAsia="黑体" w:hAnsi="黑体" w:cs="黑体"/>
          <w:lang w:val="zh-TW" w:eastAsia="zh-TW"/>
        </w:rPr>
        <w:t>一、征集范围</w:t>
      </w:r>
    </w:p>
    <w:p w14:paraId="7A9CC736" w14:textId="77777777" w:rsidR="00BC6FBC" w:rsidRDefault="00BC6FBC" w:rsidP="00BC6FBC">
      <w:pPr>
        <w:spacing w:line="520" w:lineRule="exact"/>
        <w:ind w:firstLine="632"/>
        <w:rPr>
          <w:b/>
          <w:bCs/>
          <w:lang w:val="zh-TW" w:eastAsia="zh-TW"/>
        </w:rPr>
      </w:pPr>
      <w:r>
        <w:rPr>
          <w:rFonts w:ascii="仿宋_GB2312" w:eastAsia="仿宋_GB2312" w:hAnsi="仿宋_GB2312" w:cs="仿宋_GB2312"/>
          <w:lang w:val="zh-TW" w:eastAsia="zh-TW"/>
        </w:rPr>
        <w:t>本专项主要面向园区科技企业通过原始创新、集成创新和消化吸收再创新等方式开发或生产的，代表先进技术发展方向，产权明晰、质量可靠，且对抗击新型冠状病毒疫情具有直接作用的新产品、新技术和新服务。</w:t>
      </w:r>
    </w:p>
    <w:p w14:paraId="6B935854" w14:textId="77777777" w:rsidR="00BC6FBC" w:rsidRDefault="00BC6FBC" w:rsidP="00BC6FBC">
      <w:pPr>
        <w:spacing w:line="520" w:lineRule="exact"/>
        <w:ind w:firstLine="632"/>
        <w:rPr>
          <w:rFonts w:ascii="黑体" w:eastAsia="黑体" w:hAnsi="黑体" w:cs="黑体"/>
          <w:lang w:val="zh-TW" w:eastAsia="zh-TW"/>
        </w:rPr>
      </w:pPr>
      <w:r>
        <w:rPr>
          <w:rFonts w:ascii="黑体" w:eastAsia="黑体" w:hAnsi="黑体" w:cs="黑体"/>
          <w:lang w:val="zh-TW" w:eastAsia="zh-TW"/>
        </w:rPr>
        <w:t>二、征集条件</w:t>
      </w:r>
    </w:p>
    <w:p w14:paraId="0EB07625" w14:textId="77777777" w:rsidR="00BC6FBC" w:rsidRDefault="00BC6FBC" w:rsidP="00BC6FBC">
      <w:pPr>
        <w:spacing w:line="520" w:lineRule="exact"/>
        <w:ind w:firstLine="632"/>
        <w:rPr>
          <w:b/>
          <w:bCs/>
          <w:lang w:val="zh-TW" w:eastAsia="zh-TW"/>
        </w:rPr>
      </w:pPr>
      <w:r>
        <w:rPr>
          <w:rFonts w:ascii="仿宋_GB2312" w:eastAsia="仿宋_GB2312" w:hAnsi="仿宋_GB2312" w:cs="仿宋_GB2312"/>
          <w:lang w:val="zh-TW" w:eastAsia="zh-TW"/>
        </w:rPr>
        <w:t>创新产品应当同时符合以下条件：</w:t>
      </w:r>
    </w:p>
    <w:p w14:paraId="22B12503" w14:textId="77777777" w:rsidR="00BC6FBC" w:rsidRDefault="00BC6FBC" w:rsidP="00BC6FBC">
      <w:pPr>
        <w:spacing w:line="520" w:lineRule="exact"/>
        <w:ind w:firstLine="632"/>
        <w:rPr>
          <w:b/>
          <w:bCs/>
        </w:rPr>
      </w:pPr>
      <w:r>
        <w:t>1</w:t>
      </w:r>
      <w:r>
        <w:rPr>
          <w:rFonts w:ascii="仿宋_GB2312" w:eastAsia="仿宋_GB2312" w:hAnsi="仿宋_GB2312" w:cs="仿宋_GB2312"/>
          <w:lang w:val="zh-TW" w:eastAsia="zh-TW"/>
        </w:rPr>
        <w:t>．产品研制企业总部（含上市企业、行业龙头企业及外资企业功能型总部）注册在园区，具有独立法人资格，拥有健全的财务管理机构和制度，信用良好且无违法记录；</w:t>
      </w:r>
    </w:p>
    <w:p w14:paraId="00E5A714" w14:textId="77777777" w:rsidR="00BC6FBC" w:rsidRDefault="00BC6FBC" w:rsidP="00BC6FBC">
      <w:pPr>
        <w:spacing w:line="520" w:lineRule="exact"/>
        <w:ind w:firstLine="632"/>
      </w:pPr>
      <w:r>
        <w:t>2</w:t>
      </w:r>
      <w:r>
        <w:rPr>
          <w:rFonts w:ascii="仿宋_GB2312" w:eastAsia="仿宋_GB2312" w:hAnsi="仿宋_GB2312" w:cs="仿宋_GB2312"/>
          <w:lang w:val="zh-TW" w:eastAsia="zh-TW"/>
        </w:rPr>
        <w:t>．产品主要应用于医疗卫生领域。核心技术来源于自主原始性创新或重大技术创新</w:t>
      </w:r>
      <w:r>
        <w:t xml:space="preserve">, </w:t>
      </w:r>
      <w:r>
        <w:rPr>
          <w:rFonts w:ascii="仿宋_GB2312" w:eastAsia="仿宋_GB2312" w:hAnsi="仿宋_GB2312" w:cs="仿宋_GB2312"/>
          <w:lang w:val="zh-TW" w:eastAsia="zh-TW"/>
        </w:rPr>
        <w:t>有一定技术壁垒，技术达到国内领先或世界先进水平。产品核心技术的知识产权权益状况明确，不存在知识产权权属纠纷；</w:t>
      </w:r>
    </w:p>
    <w:p w14:paraId="05476C95" w14:textId="77777777" w:rsidR="00BC6FBC" w:rsidRDefault="00BC6FBC" w:rsidP="00BC6FBC">
      <w:pPr>
        <w:spacing w:line="520" w:lineRule="exact"/>
        <w:ind w:firstLine="632"/>
      </w:pPr>
      <w:r>
        <w:t>3</w:t>
      </w:r>
      <w:r>
        <w:rPr>
          <w:rFonts w:ascii="仿宋_GB2312" w:eastAsia="仿宋_GB2312" w:hAnsi="仿宋_GB2312" w:cs="仿宋_GB2312"/>
          <w:lang w:val="zh-TW" w:eastAsia="zh-TW"/>
        </w:rPr>
        <w:t>．对抗击新型冠状病毒疫情有重要作用的产品，经评估可适当放宽条件。</w:t>
      </w:r>
    </w:p>
    <w:p w14:paraId="201D3A18" w14:textId="77777777" w:rsidR="00BC6FBC" w:rsidRDefault="00BC6FBC" w:rsidP="00BC6FBC">
      <w:pPr>
        <w:spacing w:line="520" w:lineRule="exact"/>
        <w:ind w:firstLine="632"/>
        <w:rPr>
          <w:rFonts w:ascii="黑体" w:eastAsia="黑体" w:hAnsi="黑体" w:cs="黑体"/>
          <w:lang w:val="zh-TW" w:eastAsia="zh-TW"/>
        </w:rPr>
      </w:pPr>
      <w:r>
        <w:rPr>
          <w:rFonts w:ascii="黑体" w:eastAsia="黑体" w:hAnsi="黑体" w:cs="黑体"/>
          <w:lang w:val="zh-TW" w:eastAsia="zh-TW"/>
        </w:rPr>
        <w:lastRenderedPageBreak/>
        <w:t>三、征集方式</w:t>
      </w:r>
    </w:p>
    <w:p w14:paraId="1C4A5EE7" w14:textId="77777777" w:rsidR="00BC6FBC" w:rsidRDefault="00BC6FBC" w:rsidP="00BC6FBC">
      <w:pPr>
        <w:spacing w:line="520" w:lineRule="exact"/>
        <w:ind w:firstLine="632"/>
        <w:rPr>
          <w:lang w:val="zh-TW" w:eastAsia="zh-TW"/>
        </w:rPr>
      </w:pPr>
      <w:r>
        <w:rPr>
          <w:rFonts w:ascii="仿宋_GB2312" w:eastAsia="仿宋_GB2312" w:hAnsi="仿宋_GB2312" w:cs="仿宋_GB2312"/>
          <w:lang w:val="zh-TW" w:eastAsia="zh-TW"/>
        </w:rPr>
        <w:t>本次创新产品征集实施即报即评，经评审认定入库。可根据实际情况，适时扩大产品征集范围，调整产品入选标准。</w:t>
      </w:r>
    </w:p>
    <w:p w14:paraId="6C279699" w14:textId="77777777" w:rsidR="00BC6FBC" w:rsidRDefault="00BC6FBC" w:rsidP="00BC6FBC">
      <w:pPr>
        <w:spacing w:line="520" w:lineRule="exact"/>
        <w:ind w:firstLine="632"/>
        <w:rPr>
          <w:lang w:eastAsia="zh-TW"/>
        </w:rPr>
      </w:pPr>
      <w:r>
        <w:rPr>
          <w:rFonts w:ascii="仿宋_GB2312" w:eastAsia="仿宋_GB2312" w:hAnsi="仿宋_GB2312" w:cs="仿宋_GB2312"/>
          <w:lang w:val="zh-TW" w:eastAsia="zh-TW"/>
        </w:rPr>
        <w:t>本次项目征集采取不见面申报方式，相关电子材料请通过</w:t>
      </w:r>
      <w:r>
        <w:rPr>
          <w:lang w:eastAsia="zh-TW"/>
        </w:rPr>
        <w:t>“</w:t>
      </w:r>
      <w:r>
        <w:rPr>
          <w:rFonts w:ascii="仿宋_GB2312" w:eastAsia="仿宋_GB2312" w:hAnsi="仿宋_GB2312" w:cs="仿宋_GB2312"/>
          <w:lang w:val="zh-TW" w:eastAsia="zh-TW"/>
        </w:rPr>
        <w:t>苏州工业园区企业发展服务中心</w:t>
      </w:r>
      <w:r>
        <w:rPr>
          <w:lang w:eastAsia="zh-TW"/>
        </w:rPr>
        <w:t>”</w:t>
      </w:r>
      <w:r>
        <w:rPr>
          <w:rFonts w:ascii="仿宋_GB2312" w:eastAsia="仿宋_GB2312" w:hAnsi="仿宋_GB2312" w:cs="仿宋_GB2312"/>
          <w:lang w:val="zh-TW" w:eastAsia="zh-TW"/>
        </w:rPr>
        <w:t>官网（</w:t>
      </w:r>
      <w:r>
        <w:rPr>
          <w:lang w:eastAsia="zh-TW"/>
        </w:rPr>
        <w:t>http://sme.sipac.gov.cn</w:t>
      </w:r>
      <w:r>
        <w:rPr>
          <w:rFonts w:ascii="仿宋_GB2312" w:eastAsia="仿宋_GB2312" w:hAnsi="仿宋_GB2312" w:cs="仿宋_GB2312"/>
          <w:lang w:val="zh-TW" w:eastAsia="zh-TW"/>
        </w:rPr>
        <w:t>）</w:t>
      </w:r>
      <w:r>
        <w:rPr>
          <w:lang w:eastAsia="zh-TW"/>
        </w:rPr>
        <w:t>——</w:t>
      </w:r>
      <w:r>
        <w:rPr>
          <w:rFonts w:ascii="仿宋_GB2312" w:eastAsia="仿宋_GB2312" w:hAnsi="仿宋_GB2312" w:cs="仿宋_GB2312"/>
          <w:lang w:val="zh-TW" w:eastAsia="zh-TW"/>
        </w:rPr>
        <w:t>企业用户登录</w:t>
      </w:r>
      <w:r>
        <w:rPr>
          <w:lang w:eastAsia="zh-TW"/>
        </w:rPr>
        <w:t>——</w:t>
      </w:r>
      <w:r>
        <w:rPr>
          <w:rFonts w:ascii="仿宋_GB2312" w:eastAsia="仿宋_GB2312" w:hAnsi="仿宋_GB2312" w:cs="仿宋_GB2312"/>
          <w:lang w:val="zh-TW" w:eastAsia="zh-TW"/>
        </w:rPr>
        <w:t>业务征集平台，选择</w:t>
      </w:r>
      <w:r>
        <w:rPr>
          <w:lang w:eastAsia="zh-TW"/>
        </w:rPr>
        <w:t>“</w:t>
      </w:r>
      <w:r>
        <w:rPr>
          <w:rFonts w:ascii="仿宋_GB2312" w:eastAsia="仿宋_GB2312" w:hAnsi="仿宋_GB2312" w:cs="仿宋_GB2312"/>
          <w:lang w:val="zh-TW" w:eastAsia="zh-TW"/>
        </w:rPr>
        <w:t>关于征集苏州工业园区抗击新型冠状病毒疫情相关创新产品的通知</w:t>
      </w:r>
      <w:r>
        <w:rPr>
          <w:lang w:eastAsia="zh-TW"/>
        </w:rPr>
        <w:t>”</w:t>
      </w:r>
      <w:r>
        <w:rPr>
          <w:rFonts w:ascii="仿宋_GB2312" w:eastAsia="仿宋_GB2312" w:hAnsi="仿宋_GB2312" w:cs="仿宋_GB2312"/>
          <w:lang w:val="zh-TW" w:eastAsia="zh-TW"/>
        </w:rPr>
        <w:t>点击报名进入填报页面下载并上传相关附件（扫描件）。</w:t>
      </w:r>
    </w:p>
    <w:p w14:paraId="45C96980" w14:textId="77777777" w:rsidR="00BC6FBC" w:rsidRDefault="00BC6FBC" w:rsidP="00BC6FBC">
      <w:pPr>
        <w:spacing w:line="520" w:lineRule="exact"/>
        <w:ind w:firstLine="634"/>
        <w:rPr>
          <w:b/>
          <w:bCs/>
        </w:rPr>
      </w:pPr>
      <w:r>
        <w:rPr>
          <w:rFonts w:ascii="仿宋_GB2312" w:eastAsia="仿宋_GB2312" w:hAnsi="仿宋_GB2312" w:cs="仿宋_GB2312"/>
          <w:b/>
          <w:bCs/>
          <w:lang w:val="zh-TW" w:eastAsia="zh-TW"/>
        </w:rPr>
        <w:t>申报截止时间为：</w:t>
      </w:r>
      <w:r>
        <w:rPr>
          <w:b/>
          <w:bCs/>
        </w:rPr>
        <w:t>2020</w:t>
      </w:r>
      <w:r>
        <w:rPr>
          <w:rFonts w:ascii="仿宋_GB2312" w:eastAsia="仿宋_GB2312" w:hAnsi="仿宋_GB2312" w:cs="仿宋_GB2312"/>
          <w:b/>
          <w:bCs/>
          <w:lang w:val="zh-TW" w:eastAsia="zh-TW"/>
        </w:rPr>
        <w:t>年</w:t>
      </w:r>
      <w:r>
        <w:rPr>
          <w:b/>
          <w:bCs/>
        </w:rPr>
        <w:t>2</w:t>
      </w:r>
      <w:r>
        <w:rPr>
          <w:rFonts w:ascii="仿宋_GB2312" w:eastAsia="仿宋_GB2312" w:hAnsi="仿宋_GB2312" w:cs="仿宋_GB2312"/>
          <w:b/>
          <w:bCs/>
          <w:lang w:val="zh-TW" w:eastAsia="zh-TW"/>
        </w:rPr>
        <w:t>月</w:t>
      </w:r>
      <w:r>
        <w:rPr>
          <w:b/>
          <w:bCs/>
        </w:rPr>
        <w:t>17</w:t>
      </w:r>
      <w:r>
        <w:rPr>
          <w:rFonts w:ascii="仿宋_GB2312" w:eastAsia="仿宋_GB2312" w:hAnsi="仿宋_GB2312" w:cs="仿宋_GB2312"/>
          <w:b/>
          <w:bCs/>
          <w:lang w:val="zh-TW" w:eastAsia="zh-TW"/>
        </w:rPr>
        <w:t>日，上一轮已申报企业无需重复申报。</w:t>
      </w:r>
    </w:p>
    <w:p w14:paraId="5AE123BF" w14:textId="77777777" w:rsidR="00BC6FBC" w:rsidRDefault="00BC6FBC" w:rsidP="00BC6FBC">
      <w:pPr>
        <w:spacing w:line="520" w:lineRule="exact"/>
        <w:ind w:firstLine="632"/>
        <w:rPr>
          <w:rFonts w:ascii="黑体" w:eastAsia="黑体" w:hAnsi="黑体" w:cs="黑体"/>
          <w:lang w:val="zh-TW" w:eastAsia="zh-TW"/>
        </w:rPr>
      </w:pPr>
      <w:r>
        <w:rPr>
          <w:rFonts w:ascii="黑体" w:eastAsia="黑体" w:hAnsi="黑体" w:cs="黑体"/>
          <w:lang w:val="zh-TW" w:eastAsia="zh-TW"/>
        </w:rPr>
        <w:t>四、联系人</w:t>
      </w:r>
    </w:p>
    <w:p w14:paraId="0A2544D6" w14:textId="77777777" w:rsidR="00BC6FBC" w:rsidRDefault="00BC6FBC" w:rsidP="00BC6FBC">
      <w:pPr>
        <w:spacing w:line="520" w:lineRule="exact"/>
        <w:ind w:firstLine="632"/>
        <w:rPr>
          <w:lang w:val="zh-TW" w:eastAsia="zh-TW"/>
        </w:rPr>
      </w:pPr>
      <w:r>
        <w:rPr>
          <w:rFonts w:ascii="仿宋_GB2312" w:eastAsia="仿宋_GB2312" w:hAnsi="仿宋_GB2312" w:cs="仿宋_GB2312"/>
          <w:lang w:val="zh-TW" w:eastAsia="zh-TW"/>
        </w:rPr>
        <w:t>苏州工业园区企业发展服务中心</w:t>
      </w:r>
    </w:p>
    <w:p w14:paraId="52CE6F2D" w14:textId="77777777" w:rsidR="00BC6FBC" w:rsidRDefault="00BC6FBC" w:rsidP="00BC6FBC">
      <w:pPr>
        <w:spacing w:line="520" w:lineRule="exact"/>
        <w:ind w:firstLine="632"/>
        <w:rPr>
          <w:lang w:eastAsia="zh-TW"/>
        </w:rPr>
      </w:pPr>
      <w:r>
        <w:rPr>
          <w:rFonts w:ascii="仿宋_GB2312" w:eastAsia="仿宋_GB2312" w:hAnsi="仿宋_GB2312" w:cs="仿宋_GB2312"/>
          <w:lang w:val="zh-TW" w:eastAsia="zh-TW"/>
        </w:rPr>
        <w:t>王</w:t>
      </w:r>
      <w:r>
        <w:rPr>
          <w:lang w:eastAsia="zh-TW"/>
        </w:rPr>
        <w:t xml:space="preserve">  </w:t>
      </w:r>
      <w:r>
        <w:rPr>
          <w:rFonts w:ascii="仿宋_GB2312" w:eastAsia="仿宋_GB2312" w:hAnsi="仿宋_GB2312" w:cs="仿宋_GB2312"/>
          <w:lang w:val="zh-TW" w:eastAsia="zh-TW"/>
        </w:rPr>
        <w:t>虹</w:t>
      </w:r>
      <w:r>
        <w:rPr>
          <w:lang w:eastAsia="zh-TW"/>
        </w:rPr>
        <w:t xml:space="preserve">  67068091/17768065407 </w:t>
      </w:r>
      <w:r>
        <w:rPr>
          <w:rFonts w:ascii="仿宋_GB2312" w:eastAsia="仿宋_GB2312" w:hAnsi="仿宋_GB2312" w:cs="仿宋_GB2312"/>
          <w:lang w:val="zh-TW" w:eastAsia="zh-TW"/>
        </w:rPr>
        <w:t>邮箱：</w:t>
      </w:r>
      <w:hyperlink r:id="rId6" w:history="1">
        <w:r>
          <w:rPr>
            <w:rStyle w:val="Hyperlink0"/>
            <w:lang w:eastAsia="zh-TW"/>
          </w:rPr>
          <w:t>wh2@sipac.gov.cn</w:t>
        </w:r>
      </w:hyperlink>
    </w:p>
    <w:p w14:paraId="548BFC58" w14:textId="77777777" w:rsidR="00BC6FBC" w:rsidRDefault="00BC6FBC" w:rsidP="00BC6FBC">
      <w:pPr>
        <w:spacing w:line="520" w:lineRule="exact"/>
        <w:ind w:firstLine="632"/>
      </w:pPr>
      <w:r>
        <w:rPr>
          <w:rFonts w:ascii="仿宋_GB2312" w:eastAsia="仿宋_GB2312" w:hAnsi="仿宋_GB2312" w:cs="仿宋_GB2312"/>
          <w:lang w:val="zh-TW" w:eastAsia="zh-TW"/>
        </w:rPr>
        <w:t>朱利锋</w:t>
      </w:r>
      <w:r>
        <w:t xml:space="preserve">  67068006/13913057778 </w:t>
      </w:r>
      <w:r>
        <w:rPr>
          <w:rFonts w:ascii="仿宋_GB2312" w:eastAsia="仿宋_GB2312" w:hAnsi="仿宋_GB2312" w:cs="仿宋_GB2312"/>
          <w:lang w:val="zh-TW" w:eastAsia="zh-TW"/>
        </w:rPr>
        <w:t>邮箱：</w:t>
      </w:r>
      <w:r>
        <w:t>zlf@sipac.gov.cn</w:t>
      </w:r>
    </w:p>
    <w:p w14:paraId="195CA47F" w14:textId="77777777" w:rsidR="00BC6FBC" w:rsidRDefault="00BC6FBC" w:rsidP="00BC6FBC">
      <w:pPr>
        <w:spacing w:line="520" w:lineRule="exact"/>
        <w:ind w:firstLine="632"/>
      </w:pPr>
      <w:r>
        <w:rPr>
          <w:rFonts w:ascii="仿宋_GB2312" w:eastAsia="仿宋_GB2312" w:hAnsi="仿宋_GB2312" w:cs="仿宋_GB2312"/>
          <w:lang w:val="zh-TW" w:eastAsia="zh-TW"/>
        </w:rPr>
        <w:t>服务热线</w:t>
      </w:r>
      <w:r>
        <w:t>: 67068000</w:t>
      </w:r>
    </w:p>
    <w:p w14:paraId="121F5E87" w14:textId="77777777" w:rsidR="00BC6FBC" w:rsidRDefault="00BC6FBC" w:rsidP="00BC6FBC">
      <w:pPr>
        <w:spacing w:line="520" w:lineRule="exact"/>
        <w:ind w:firstLine="632"/>
        <w:rPr>
          <w:lang w:val="zh-TW" w:eastAsia="zh-TW"/>
        </w:rPr>
      </w:pPr>
      <w:r>
        <w:rPr>
          <w:rFonts w:ascii="仿宋_GB2312" w:eastAsia="仿宋_GB2312" w:hAnsi="仿宋_GB2312" w:cs="仿宋_GB2312"/>
          <w:lang w:val="zh-TW" w:eastAsia="zh-TW"/>
        </w:rPr>
        <w:t>苏州工业园区科技和信息化局</w:t>
      </w:r>
    </w:p>
    <w:p w14:paraId="587A11F8" w14:textId="77777777" w:rsidR="00BC6FBC" w:rsidRDefault="00BC6FBC" w:rsidP="00BC6FBC">
      <w:pPr>
        <w:spacing w:line="520" w:lineRule="exact"/>
        <w:ind w:firstLine="632"/>
      </w:pPr>
      <w:r>
        <w:rPr>
          <w:rFonts w:ascii="仿宋_GB2312" w:eastAsia="仿宋_GB2312" w:hAnsi="仿宋_GB2312" w:cs="仿宋_GB2312"/>
          <w:lang w:val="zh-TW" w:eastAsia="zh-TW"/>
        </w:rPr>
        <w:t>印晓虹</w:t>
      </w:r>
      <w:r>
        <w:t xml:space="preserve"> 66681665/13951118100</w:t>
      </w:r>
    </w:p>
    <w:p w14:paraId="5E104862" w14:textId="77777777" w:rsidR="00BC6FBC" w:rsidRDefault="00BC6FBC" w:rsidP="00BC6FBC">
      <w:pPr>
        <w:spacing w:line="520" w:lineRule="exact"/>
        <w:ind w:firstLine="632"/>
      </w:pPr>
      <w:r>
        <w:rPr>
          <w:rFonts w:ascii="仿宋_GB2312" w:eastAsia="仿宋_GB2312" w:hAnsi="仿宋_GB2312" w:cs="仿宋_GB2312"/>
          <w:lang w:val="zh-TW" w:eastAsia="zh-TW"/>
        </w:rPr>
        <w:t>邮箱：</w:t>
      </w:r>
      <w:hyperlink r:id="rId7" w:history="1">
        <w:r>
          <w:rPr>
            <w:rStyle w:val="Hyperlink0"/>
          </w:rPr>
          <w:t>yinxiaohong@sipac.gov.cn</w:t>
        </w:r>
      </w:hyperlink>
    </w:p>
    <w:p w14:paraId="31B5CA05" w14:textId="77777777" w:rsidR="00BC6FBC" w:rsidRDefault="00BC6FBC" w:rsidP="00BC6FBC">
      <w:pPr>
        <w:spacing w:line="520" w:lineRule="exact"/>
        <w:ind w:firstLine="632"/>
      </w:pPr>
    </w:p>
    <w:p w14:paraId="2613E34E" w14:textId="77777777" w:rsidR="00BC6FBC" w:rsidRDefault="00BC6FBC" w:rsidP="00BC6FBC">
      <w:pPr>
        <w:spacing w:line="520" w:lineRule="exact"/>
        <w:ind w:right="619" w:firstLine="0"/>
        <w:jc w:val="right"/>
        <w:rPr>
          <w:lang w:val="zh-TW" w:eastAsia="zh-TW"/>
        </w:rPr>
      </w:pPr>
      <w:r>
        <w:rPr>
          <w:rFonts w:ascii="仿宋_GB2312" w:eastAsia="仿宋_GB2312" w:hAnsi="仿宋_GB2312" w:cs="仿宋_GB2312"/>
          <w:lang w:val="zh-TW" w:eastAsia="zh-TW"/>
        </w:rPr>
        <w:t>苏州工业园区科技和信息化局</w:t>
      </w:r>
    </w:p>
    <w:p w14:paraId="6403F7BB" w14:textId="0C50EB13" w:rsidR="00BC6FBC" w:rsidRPr="00F73F99" w:rsidRDefault="00BC6FBC" w:rsidP="00BC6FBC">
      <w:pPr>
        <w:spacing w:line="520" w:lineRule="exact"/>
        <w:ind w:right="619" w:firstLine="0"/>
        <w:jc w:val="right"/>
        <w:rPr>
          <w:rFonts w:eastAsia="PMingLiU" w:hint="eastAsia"/>
          <w:lang w:val="zh-TW" w:eastAsia="zh-TW"/>
        </w:rPr>
      </w:pPr>
      <w:r>
        <w:rPr>
          <w:rFonts w:ascii="仿宋_GB2312" w:eastAsia="仿宋_GB2312" w:hAnsi="仿宋_GB2312" w:cs="仿宋_GB2312"/>
          <w:lang w:val="zh-TW" w:eastAsia="zh-TW"/>
        </w:rPr>
        <w:t>苏州工业园区企业发展服务中心</w:t>
      </w:r>
      <w:r w:rsidR="00F73F99">
        <w:rPr>
          <w:rFonts w:ascii="仿宋_GB2312" w:eastAsia="PMingLiU" w:hAnsi="仿宋_GB2312" w:cs="仿宋_GB2312"/>
          <w:lang w:val="zh-TW" w:eastAsia="zh-TW"/>
        </w:rPr>
        <w:br/>
      </w:r>
      <w:r w:rsidR="00F73F99">
        <w:t>2020</w:t>
      </w:r>
      <w:r w:rsidR="00F73F99">
        <w:rPr>
          <w:rFonts w:ascii="仿宋_GB2312" w:eastAsia="仿宋_GB2312" w:hAnsi="仿宋_GB2312" w:cs="仿宋_GB2312"/>
          <w:lang w:val="zh-TW" w:eastAsia="zh-TW"/>
        </w:rPr>
        <w:t>年</w:t>
      </w:r>
      <w:r w:rsidR="00F73F99">
        <w:t>2</w:t>
      </w:r>
      <w:r w:rsidR="00F73F99">
        <w:rPr>
          <w:rFonts w:ascii="仿宋_GB2312" w:eastAsia="仿宋_GB2312" w:hAnsi="仿宋_GB2312" w:cs="仿宋_GB2312"/>
          <w:lang w:val="zh-TW" w:eastAsia="zh-TW"/>
        </w:rPr>
        <w:t>月</w:t>
      </w:r>
      <w:r w:rsidR="00F73F99">
        <w:t>7</w:t>
      </w:r>
      <w:r w:rsidR="00F73F99">
        <w:rPr>
          <w:rFonts w:ascii="仿宋_GB2312" w:eastAsia="仿宋_GB2312" w:hAnsi="仿宋_GB2312" w:cs="仿宋_GB2312"/>
          <w:lang w:val="zh-TW" w:eastAsia="zh-TW"/>
        </w:rPr>
        <w:t>日</w:t>
      </w:r>
      <w:bookmarkStart w:id="0" w:name="_GoBack"/>
      <w:bookmarkEnd w:id="0"/>
    </w:p>
    <w:p w14:paraId="2752644C" w14:textId="77777777" w:rsidR="00927540" w:rsidRDefault="00927540">
      <w:pPr>
        <w:rPr>
          <w:lang w:eastAsia="zh-TW"/>
        </w:rPr>
      </w:pPr>
    </w:p>
    <w:sectPr w:rsidR="00927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FCAA" w14:textId="77777777" w:rsidR="00163D1A" w:rsidRDefault="00163D1A" w:rsidP="00BC6FBC">
      <w:r>
        <w:separator/>
      </w:r>
    </w:p>
  </w:endnote>
  <w:endnote w:type="continuationSeparator" w:id="0">
    <w:p w14:paraId="3DD52F52" w14:textId="77777777" w:rsidR="00163D1A" w:rsidRDefault="00163D1A" w:rsidP="00B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3540" w14:textId="77777777" w:rsidR="00163D1A" w:rsidRDefault="00163D1A" w:rsidP="00BC6FBC">
      <w:r>
        <w:separator/>
      </w:r>
    </w:p>
  </w:footnote>
  <w:footnote w:type="continuationSeparator" w:id="0">
    <w:p w14:paraId="3A06FA80" w14:textId="77777777" w:rsidR="00163D1A" w:rsidRDefault="00163D1A" w:rsidP="00B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EB"/>
    <w:rsid w:val="00163D1A"/>
    <w:rsid w:val="00552469"/>
    <w:rsid w:val="00927540"/>
    <w:rsid w:val="00AD4C2B"/>
    <w:rsid w:val="00BC6FBC"/>
    <w:rsid w:val="00DE5AEB"/>
    <w:rsid w:val="00F7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BD51"/>
  <w15:chartTrackingRefBased/>
  <w15:docId w15:val="{9B44B676-B815-4DF6-B646-78DD77C9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FBC"/>
    <w:pPr>
      <w:widowControl w:val="0"/>
      <w:pBdr>
        <w:top w:val="nil"/>
        <w:left w:val="nil"/>
        <w:bottom w:val="nil"/>
        <w:right w:val="nil"/>
        <w:between w:val="nil"/>
        <w:bar w:val="nil"/>
      </w:pBdr>
      <w:ind w:firstLine="200"/>
      <w:jc w:val="both"/>
    </w:pPr>
    <w:rPr>
      <w:rFonts w:ascii="Times New Roman" w:eastAsia="Times New Roman" w:hAnsi="Times New Roman" w:cs="Times New Roman"/>
      <w:color w:val="000000"/>
      <w:sz w:val="32"/>
      <w:szCs w:val="3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FBC"/>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ind w:firstLine="0"/>
      <w:jc w:val="center"/>
    </w:pPr>
    <w:rPr>
      <w:rFonts w:asciiTheme="minorHAnsi" w:eastAsiaTheme="minorEastAsia" w:hAnsiTheme="minorHAnsi" w:cstheme="minorBidi"/>
      <w:color w:val="auto"/>
      <w:sz w:val="18"/>
      <w:szCs w:val="18"/>
      <w:bdr w:val="none" w:sz="0" w:space="0" w:color="auto"/>
    </w:rPr>
  </w:style>
  <w:style w:type="character" w:customStyle="1" w:styleId="a4">
    <w:name w:val="页眉 字符"/>
    <w:basedOn w:val="a0"/>
    <w:link w:val="a3"/>
    <w:uiPriority w:val="99"/>
    <w:rsid w:val="00BC6FBC"/>
    <w:rPr>
      <w:sz w:val="18"/>
      <w:szCs w:val="18"/>
    </w:rPr>
  </w:style>
  <w:style w:type="paragraph" w:styleId="a5">
    <w:name w:val="footer"/>
    <w:basedOn w:val="a"/>
    <w:link w:val="a6"/>
    <w:uiPriority w:val="99"/>
    <w:unhideWhenUsed/>
    <w:rsid w:val="00BC6FBC"/>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ind w:firstLine="0"/>
      <w:jc w:val="left"/>
    </w:pPr>
    <w:rPr>
      <w:rFonts w:asciiTheme="minorHAnsi" w:eastAsiaTheme="minorEastAsia" w:hAnsiTheme="minorHAnsi" w:cstheme="minorBidi"/>
      <w:color w:val="auto"/>
      <w:sz w:val="18"/>
      <w:szCs w:val="18"/>
      <w:bdr w:val="none" w:sz="0" w:space="0" w:color="auto"/>
    </w:rPr>
  </w:style>
  <w:style w:type="character" w:customStyle="1" w:styleId="a6">
    <w:name w:val="页脚 字符"/>
    <w:basedOn w:val="a0"/>
    <w:link w:val="a5"/>
    <w:uiPriority w:val="99"/>
    <w:rsid w:val="00BC6FBC"/>
    <w:rPr>
      <w:sz w:val="18"/>
      <w:szCs w:val="18"/>
    </w:rPr>
  </w:style>
  <w:style w:type="paragraph" w:customStyle="1" w:styleId="1">
    <w:name w:val="1 文章标题"/>
    <w:next w:val="a"/>
    <w:rsid w:val="00BC6FBC"/>
    <w:pPr>
      <w:widowControl w:val="0"/>
      <w:pBdr>
        <w:top w:val="nil"/>
        <w:left w:val="nil"/>
        <w:bottom w:val="nil"/>
        <w:right w:val="nil"/>
        <w:between w:val="nil"/>
        <w:bar w:val="nil"/>
      </w:pBdr>
      <w:spacing w:line="560" w:lineRule="exact"/>
      <w:ind w:firstLine="200"/>
      <w:jc w:val="both"/>
    </w:pPr>
    <w:rPr>
      <w:rFonts w:ascii="黑体" w:eastAsia="黑体" w:hAnsi="黑体" w:cs="黑体"/>
      <w:color w:val="000000"/>
      <w:sz w:val="32"/>
      <w:szCs w:val="32"/>
      <w:u w:color="000000"/>
      <w:bdr w:val="nil"/>
    </w:rPr>
  </w:style>
  <w:style w:type="character" w:customStyle="1" w:styleId="Hyperlink0">
    <w:name w:val="Hyperlink.0"/>
    <w:basedOn w:val="a0"/>
    <w:rsid w:val="00BC6FBC"/>
    <w:rPr>
      <w:outline w:val="0"/>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inxiaohong@sipac.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2@sipa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xiaowen tang</dc:creator>
  <cp:keywords/>
  <dc:description/>
  <cp:lastModifiedBy>xiaowen tang</cp:lastModifiedBy>
  <cp:revision>3</cp:revision>
  <dcterms:created xsi:type="dcterms:W3CDTF">2020-02-08T02:38:00Z</dcterms:created>
  <dcterms:modified xsi:type="dcterms:W3CDTF">2020-02-08T02:39:00Z</dcterms:modified>
</cp:coreProperties>
</file>