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BC" w:rsidRPr="009040BC" w:rsidRDefault="00F32D59" w:rsidP="009040BC">
      <w:pPr>
        <w:pStyle w:val="a7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附件</w:t>
      </w:r>
      <w:r w:rsidR="009040BC">
        <w:rPr>
          <w:rFonts w:ascii="微软雅黑" w:eastAsia="微软雅黑" w:hAnsi="微软雅黑" w:cs="微软雅黑" w:hint="eastAsia"/>
        </w:rPr>
        <w:t>三</w:t>
      </w:r>
    </w:p>
    <w:p w:rsidR="00F32D59" w:rsidRPr="00F961FD" w:rsidRDefault="00F32D59" w:rsidP="001D099D">
      <w:pPr>
        <w:pStyle w:val="a7"/>
        <w:rPr>
          <w:rFonts w:ascii="方正小标宋_GBK" w:eastAsia="方正小标宋_GBK"/>
          <w:sz w:val="36"/>
        </w:rPr>
      </w:pPr>
      <w:r w:rsidRPr="00F961FD">
        <w:rPr>
          <w:rFonts w:ascii="方正小标宋_GBK" w:eastAsia="方正小标宋_GBK" w:hint="eastAsia"/>
          <w:sz w:val="36"/>
        </w:rPr>
        <w:t>江苏省2019、2020年排污许可证核发计划表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596"/>
        <w:gridCol w:w="2328"/>
        <w:gridCol w:w="1542"/>
        <w:gridCol w:w="1655"/>
        <w:gridCol w:w="1422"/>
        <w:gridCol w:w="1752"/>
      </w:tblGrid>
      <w:tr w:rsidR="00F32D59" w:rsidRPr="004C7E58" w:rsidTr="00217603">
        <w:trPr>
          <w:tblHeader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ind w:firstLine="0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行业类别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ind w:firstLine="0"/>
              <w:rPr>
                <w:rFonts w:ascii="方正仿宋_GBK"/>
                <w:b/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bCs/>
                <w:snapToGrid/>
                <w:kern w:val="2"/>
                <w:sz w:val="24"/>
                <w:szCs w:val="24"/>
              </w:rPr>
              <w:t>原定的实施时限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ind w:firstLine="0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调整后的实施时限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ind w:firstLine="0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原定的行业技术规范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ind w:firstLine="0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调整后的行业技术规范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ascii="方正仿宋_GBK"/>
                <w:b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/>
                <w:snapToGrid/>
                <w:kern w:val="2"/>
                <w:sz w:val="24"/>
                <w:szCs w:val="24"/>
              </w:rPr>
              <w:t>备注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牲畜饲养</w:t>
            </w:r>
            <w:r w:rsidRPr="004C7E58">
              <w:rPr>
                <w:snapToGrid/>
                <w:kern w:val="2"/>
                <w:sz w:val="24"/>
                <w:szCs w:val="24"/>
              </w:rPr>
              <w:t>031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家禽饲养</w:t>
            </w:r>
            <w:r w:rsidRPr="004C7E58">
              <w:rPr>
                <w:snapToGrid/>
                <w:kern w:val="2"/>
                <w:sz w:val="24"/>
                <w:szCs w:val="24"/>
              </w:rPr>
              <w:t>032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畜禽养殖行业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乳制品制造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144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食品制造工业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调味品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发酵制品制造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146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食品制造工业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方便食品制造</w:t>
            </w:r>
            <w:r w:rsidRPr="004C7E58">
              <w:rPr>
                <w:snapToGrid/>
                <w:kern w:val="2"/>
                <w:sz w:val="24"/>
                <w:szCs w:val="24"/>
              </w:rPr>
              <w:t>143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其他食品制造</w:t>
            </w:r>
            <w:r w:rsidRPr="004C7E58">
              <w:rPr>
                <w:snapToGrid/>
                <w:kern w:val="2"/>
                <w:sz w:val="24"/>
                <w:szCs w:val="24"/>
              </w:rPr>
              <w:t>149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食品制造工业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酒的制造</w:t>
            </w:r>
            <w:r w:rsidRPr="004C7E58">
              <w:rPr>
                <w:snapToGrid/>
                <w:kern w:val="2"/>
                <w:sz w:val="24"/>
                <w:szCs w:val="24"/>
              </w:rPr>
              <w:t>151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总氮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总磷控制区域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酒精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饮料制造工业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饮料制造</w:t>
            </w:r>
            <w:r w:rsidRPr="004C7E58">
              <w:rPr>
                <w:snapToGrid/>
                <w:kern w:val="2"/>
                <w:sz w:val="24"/>
                <w:szCs w:val="24"/>
              </w:rPr>
              <w:t>152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总氮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总磷控制区域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酒精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饮料制造工业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制鞋业</w:t>
            </w:r>
            <w:r w:rsidRPr="004C7E58">
              <w:rPr>
                <w:snapToGrid/>
                <w:kern w:val="2"/>
                <w:sz w:val="24"/>
                <w:szCs w:val="24"/>
              </w:rPr>
              <w:t>195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制鞋工业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人造板制造</w:t>
            </w:r>
            <w:r w:rsidRPr="004C7E58">
              <w:rPr>
                <w:snapToGrid/>
                <w:kern w:val="2"/>
                <w:sz w:val="24"/>
                <w:szCs w:val="24"/>
              </w:rPr>
              <w:t>202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人造板工业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木质家具制造</w:t>
            </w:r>
            <w:r w:rsidRPr="004C7E58">
              <w:rPr>
                <w:snapToGrid/>
                <w:kern w:val="2"/>
                <w:sz w:val="24"/>
                <w:szCs w:val="24"/>
              </w:rPr>
              <w:t>211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竹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藤家具制造</w:t>
            </w:r>
            <w:r w:rsidRPr="004C7E58">
              <w:rPr>
                <w:snapToGrid/>
                <w:kern w:val="2"/>
                <w:sz w:val="24"/>
                <w:szCs w:val="24"/>
              </w:rPr>
              <w:t>212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家具制造工业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基础化学原料制造</w:t>
            </w:r>
            <w:r w:rsidRPr="004C7E58">
              <w:rPr>
                <w:snapToGrid/>
                <w:kern w:val="2"/>
                <w:sz w:val="24"/>
                <w:szCs w:val="24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总磷控制区域的无机磷化工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无机化学工业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聚氯乙烯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聚氯乙烯工业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肥料制造</w:t>
            </w:r>
            <w:r w:rsidRPr="004C7E58">
              <w:rPr>
                <w:snapToGrid/>
                <w:kern w:val="2"/>
                <w:sz w:val="24"/>
                <w:szCs w:val="24"/>
              </w:rPr>
              <w:t>262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磷肥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汽车制造</w:t>
            </w:r>
            <w:r w:rsidRPr="004C7E58">
              <w:rPr>
                <w:snapToGrid/>
                <w:kern w:val="2"/>
                <w:sz w:val="24"/>
                <w:szCs w:val="24"/>
              </w:rPr>
              <w:t>361-367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汽车制造行业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电池制造</w:t>
            </w:r>
            <w:r w:rsidRPr="004C7E58">
              <w:rPr>
                <w:snapToGrid/>
                <w:kern w:val="2"/>
                <w:sz w:val="24"/>
                <w:szCs w:val="24"/>
              </w:rPr>
              <w:t>384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计算机制造</w:t>
            </w:r>
            <w:r w:rsidRPr="004C7E58">
              <w:rPr>
                <w:snapToGrid/>
                <w:kern w:val="2"/>
                <w:sz w:val="24"/>
                <w:szCs w:val="24"/>
              </w:rPr>
              <w:t>391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电子器件制造</w:t>
            </w:r>
            <w:r w:rsidRPr="004C7E58">
              <w:rPr>
                <w:snapToGrid/>
                <w:kern w:val="2"/>
                <w:sz w:val="24"/>
                <w:szCs w:val="24"/>
              </w:rPr>
              <w:t>397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电子元件及电子专用材料制造</w:t>
            </w:r>
            <w:r w:rsidRPr="004C7E58">
              <w:rPr>
                <w:snapToGrid/>
                <w:kern w:val="2"/>
                <w:sz w:val="24"/>
                <w:szCs w:val="24"/>
              </w:rPr>
              <w:t>398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其他电子设备制造</w:t>
            </w:r>
            <w:r w:rsidRPr="004C7E58">
              <w:rPr>
                <w:snapToGrid/>
                <w:kern w:val="2"/>
                <w:sz w:val="24"/>
                <w:szCs w:val="24"/>
              </w:rPr>
              <w:t>399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京津冀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长三角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珠三角区域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电子工业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金属废料和碎屑加工处理</w:t>
            </w:r>
            <w:r w:rsidRPr="004C7E58">
              <w:rPr>
                <w:snapToGrid/>
                <w:kern w:val="2"/>
                <w:sz w:val="24"/>
                <w:szCs w:val="24"/>
              </w:rPr>
              <w:t>421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非金属废料和碎屑加工处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理</w:t>
            </w:r>
            <w:r w:rsidRPr="004C7E58">
              <w:rPr>
                <w:snapToGrid/>
                <w:kern w:val="2"/>
                <w:sz w:val="24"/>
                <w:szCs w:val="24"/>
              </w:rPr>
              <w:t>422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lastRenderedPageBreak/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废弃资源加工工业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电力生产</w:t>
            </w:r>
            <w:r w:rsidRPr="004C7E58">
              <w:rPr>
                <w:snapToGrid/>
                <w:kern w:val="2"/>
                <w:sz w:val="24"/>
                <w:szCs w:val="24"/>
              </w:rPr>
              <w:t>441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火电工业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垃圾焚烧发电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污水处理及其再生利用</w:t>
            </w:r>
            <w:r w:rsidRPr="004C7E58">
              <w:rPr>
                <w:snapToGrid/>
                <w:kern w:val="2"/>
                <w:sz w:val="24"/>
                <w:szCs w:val="24"/>
              </w:rPr>
              <w:t>462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水处理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19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环境治理业</w:t>
            </w:r>
            <w:r w:rsidRPr="004C7E58">
              <w:rPr>
                <w:snapToGrid/>
                <w:kern w:val="2"/>
                <w:sz w:val="24"/>
                <w:szCs w:val="24"/>
              </w:rPr>
              <w:t>772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/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一般工业固废及危废治理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热力生产和供应</w:t>
            </w:r>
            <w:r w:rsidRPr="004C7E58">
              <w:rPr>
                <w:snapToGrid/>
                <w:kern w:val="2"/>
                <w:sz w:val="24"/>
                <w:szCs w:val="24"/>
              </w:rPr>
              <w:t>443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锅炉工业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电镀设施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电镀工业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生活污水集中处理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工业废水集中处理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水处理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23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谷物磨制</w:t>
            </w:r>
            <w:r w:rsidRPr="004C7E58">
              <w:rPr>
                <w:snapToGrid/>
                <w:kern w:val="2"/>
                <w:sz w:val="24"/>
                <w:szCs w:val="24"/>
              </w:rPr>
              <w:t>131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饲料加工</w:t>
            </w:r>
            <w:r w:rsidRPr="004C7E58">
              <w:rPr>
                <w:snapToGrid/>
                <w:kern w:val="2"/>
                <w:sz w:val="24"/>
                <w:szCs w:val="24"/>
              </w:rPr>
              <w:t>132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农副食品加工工业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</w:t>
            </w: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植物油加工</w:t>
            </w:r>
            <w:r w:rsidRPr="004C7E58">
              <w:rPr>
                <w:snapToGrid/>
                <w:kern w:val="2"/>
                <w:sz w:val="24"/>
                <w:szCs w:val="24"/>
              </w:rPr>
              <w:t>133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农副食品加工工业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水产品加工</w:t>
            </w:r>
            <w:r w:rsidRPr="004C7E58">
              <w:rPr>
                <w:snapToGrid/>
                <w:kern w:val="2"/>
                <w:sz w:val="24"/>
                <w:szCs w:val="24"/>
              </w:rPr>
              <w:t>136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农副食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品加工工业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拟按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棉纺织及印染精加工</w:t>
            </w:r>
            <w:r w:rsidRPr="004C7E58">
              <w:rPr>
                <w:snapToGrid/>
                <w:kern w:val="2"/>
                <w:sz w:val="24"/>
                <w:szCs w:val="24"/>
              </w:rPr>
              <w:t>171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毛纺织及染整精加工</w:t>
            </w:r>
            <w:r w:rsidRPr="004C7E58">
              <w:rPr>
                <w:snapToGrid/>
                <w:kern w:val="2"/>
                <w:sz w:val="24"/>
                <w:szCs w:val="24"/>
              </w:rPr>
              <w:t>172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麻纺织及染整精加工</w:t>
            </w:r>
            <w:r w:rsidRPr="004C7E58">
              <w:rPr>
                <w:snapToGrid/>
                <w:kern w:val="2"/>
                <w:sz w:val="24"/>
                <w:szCs w:val="24"/>
              </w:rPr>
              <w:t>173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丝绢纺织及印染精加工</w:t>
            </w:r>
            <w:r w:rsidRPr="004C7E58">
              <w:rPr>
                <w:snapToGrid/>
                <w:kern w:val="2"/>
                <w:sz w:val="24"/>
                <w:szCs w:val="24"/>
              </w:rPr>
              <w:t>174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化纤织造及印染精加工</w:t>
            </w:r>
            <w:r w:rsidRPr="004C7E58">
              <w:rPr>
                <w:snapToGrid/>
                <w:kern w:val="2"/>
                <w:sz w:val="24"/>
                <w:szCs w:val="24"/>
              </w:rPr>
              <w:t>175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印染除外的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纺织印染工业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27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机织服装制造</w:t>
            </w:r>
            <w:r w:rsidRPr="004C7E58">
              <w:rPr>
                <w:snapToGrid/>
                <w:kern w:val="2"/>
                <w:sz w:val="24"/>
                <w:szCs w:val="24"/>
              </w:rPr>
              <w:t>181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服饰制造</w:t>
            </w:r>
            <w:r w:rsidRPr="004C7E58">
              <w:rPr>
                <w:snapToGrid/>
                <w:kern w:val="2"/>
                <w:sz w:val="24"/>
                <w:szCs w:val="24"/>
              </w:rPr>
              <w:t>183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纺织印染工业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28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皮革鞣制加工</w:t>
            </w:r>
            <w:r w:rsidRPr="004C7E58">
              <w:rPr>
                <w:snapToGrid/>
                <w:kern w:val="2"/>
                <w:sz w:val="24"/>
                <w:szCs w:val="24"/>
              </w:rPr>
              <w:t>191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毛皮鞣制及制品加工</w:t>
            </w:r>
            <w:r w:rsidRPr="004C7E58">
              <w:rPr>
                <w:snapToGrid/>
                <w:kern w:val="2"/>
                <w:sz w:val="24"/>
                <w:szCs w:val="24"/>
              </w:rPr>
              <w:t>193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不含鞣制工序的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制革及毛皮加工工业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29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羽毛</w:t>
            </w:r>
            <w:r w:rsidRPr="004C7E58">
              <w:rPr>
                <w:rFonts w:hint="eastAsia"/>
                <w:snapToGrid/>
                <w:kern w:val="2"/>
                <w:sz w:val="24"/>
                <w:szCs w:val="24"/>
              </w:rPr>
              <w:t>（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绒</w:t>
            </w:r>
            <w:r w:rsidRPr="004C7E58">
              <w:rPr>
                <w:rFonts w:hint="eastAsia"/>
                <w:snapToGrid/>
                <w:kern w:val="2"/>
                <w:sz w:val="24"/>
                <w:szCs w:val="24"/>
              </w:rPr>
              <w:t>）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加工及制品制造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194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羽毛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（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绒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）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加工工业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纸制品制造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223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未纳入</w:t>
            </w:r>
            <w:r w:rsidRPr="004C7E58">
              <w:rPr>
                <w:snapToGrid/>
                <w:kern w:val="2"/>
                <w:sz w:val="24"/>
                <w:szCs w:val="24"/>
              </w:rPr>
              <w:t>2015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年环境统计范围但有工业废水直接或者间接排放的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制浆造纸工业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印刷</w:t>
            </w:r>
            <w:r w:rsidRPr="004C7E58">
              <w:rPr>
                <w:snapToGrid/>
                <w:kern w:val="2"/>
                <w:sz w:val="24"/>
                <w:szCs w:val="24"/>
              </w:rPr>
              <w:t>231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印刷工业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基础化学原料制造</w:t>
            </w:r>
            <w:r w:rsidRPr="004C7E58">
              <w:rPr>
                <w:snapToGrid/>
                <w:kern w:val="2"/>
                <w:sz w:val="24"/>
                <w:szCs w:val="24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乙烯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芳烃生产除外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石化工业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炼焦</w:t>
            </w:r>
            <w:r w:rsidRPr="004C7E58">
              <w:rPr>
                <w:snapToGrid/>
                <w:kern w:val="2"/>
                <w:sz w:val="24"/>
                <w:szCs w:val="24"/>
              </w:rPr>
              <w:t>2521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焦炭除外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炼焦化学工业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煤炭加工</w:t>
            </w:r>
            <w:r w:rsidRPr="004C7E58">
              <w:rPr>
                <w:snapToGrid/>
                <w:kern w:val="2"/>
                <w:sz w:val="24"/>
                <w:szCs w:val="24"/>
              </w:rPr>
              <w:t>252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现代煤化工工业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基础化学原料制造</w:t>
            </w:r>
            <w:r w:rsidRPr="004C7E58">
              <w:rPr>
                <w:snapToGrid/>
                <w:kern w:val="2"/>
                <w:sz w:val="24"/>
                <w:szCs w:val="24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无机磷化工除外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无机化学工业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肥料制造</w:t>
            </w:r>
            <w:r w:rsidRPr="004C7E58">
              <w:rPr>
                <w:snapToGrid/>
                <w:kern w:val="2"/>
                <w:sz w:val="24"/>
                <w:szCs w:val="24"/>
              </w:rPr>
              <w:t>262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其他肥料制造</w:t>
            </w:r>
            <w:r w:rsidRPr="004C7E58">
              <w:rPr>
                <w:rFonts w:hint="eastAsia"/>
                <w:snapToGrid/>
                <w:kern w:val="2"/>
                <w:sz w:val="24"/>
                <w:szCs w:val="24"/>
              </w:rPr>
              <w:t>（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除氮肥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磷肥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）</w:t>
            </w:r>
            <w:r w:rsidRPr="004C7E58">
              <w:rPr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农药制造</w:t>
            </w:r>
            <w:r w:rsidRPr="004C7E58">
              <w:rPr>
                <w:snapToGrid/>
                <w:kern w:val="2"/>
                <w:sz w:val="24"/>
                <w:szCs w:val="24"/>
              </w:rPr>
              <w:t>263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生物化学农药及微生物农药制造</w:t>
            </w:r>
            <w:r w:rsidRPr="004C7E58">
              <w:rPr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农药制造工业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涂料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油墨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颜料及类似产品制造</w:t>
            </w:r>
            <w:r w:rsidRPr="004C7E58">
              <w:rPr>
                <w:snapToGrid/>
                <w:kern w:val="2"/>
                <w:sz w:val="24"/>
                <w:szCs w:val="24"/>
              </w:rPr>
              <w:t>264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涂料油墨工业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39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专用化学产品制造</w:t>
            </w:r>
            <w:r w:rsidRPr="004C7E58">
              <w:rPr>
                <w:snapToGrid/>
                <w:kern w:val="2"/>
                <w:sz w:val="24"/>
                <w:szCs w:val="24"/>
              </w:rPr>
              <w:t>266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专用化学产品制造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日用化学产品制造</w:t>
            </w:r>
            <w:r w:rsidRPr="004C7E58">
              <w:rPr>
                <w:snapToGrid/>
                <w:kern w:val="2"/>
                <w:sz w:val="24"/>
                <w:szCs w:val="24"/>
              </w:rPr>
              <w:t>268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日用化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学产品制造工业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化学药品原料药制造</w:t>
            </w:r>
            <w:r w:rsidRPr="004C7E58">
              <w:rPr>
                <w:snapToGrid/>
                <w:kern w:val="2"/>
                <w:sz w:val="24"/>
                <w:szCs w:val="24"/>
              </w:rPr>
              <w:t>271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主要用于药物生产的医药中间体</w:t>
            </w:r>
            <w:r w:rsidRPr="004C7E58">
              <w:rPr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</w:t>
            </w:r>
            <w:r w:rsidRPr="004C7E58">
              <w:rPr>
                <w:rFonts w:eastAsia="宋体"/>
                <w:snapToGrid/>
                <w:kern w:val="2"/>
                <w:sz w:val="24"/>
                <w:szCs w:val="24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化学药品制剂制造</w:t>
            </w:r>
            <w:r w:rsidRPr="004C7E58">
              <w:rPr>
                <w:snapToGrid/>
                <w:kern w:val="2"/>
                <w:sz w:val="24"/>
                <w:szCs w:val="24"/>
              </w:rPr>
              <w:t>272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参考原料药制造规范核发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中成药生产</w:t>
            </w:r>
            <w:r w:rsidRPr="004C7E58">
              <w:rPr>
                <w:snapToGrid/>
                <w:kern w:val="2"/>
                <w:sz w:val="24"/>
                <w:szCs w:val="24"/>
              </w:rPr>
              <w:t>274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参考原料药制造规范核发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兽用药品制造</w:t>
            </w:r>
            <w:r w:rsidRPr="004C7E58">
              <w:rPr>
                <w:snapToGrid/>
                <w:kern w:val="2"/>
                <w:sz w:val="24"/>
                <w:szCs w:val="24"/>
              </w:rPr>
              <w:t>275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参考原料药制造规范核发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生物药品制品制造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276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制药工业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参考原料药制造规范核发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卫生材料及医药用品制造</w:t>
            </w:r>
            <w:r w:rsidRPr="004C7E58">
              <w:rPr>
                <w:snapToGrid/>
                <w:kern w:val="2"/>
                <w:sz w:val="24"/>
                <w:szCs w:val="24"/>
              </w:rPr>
              <w:t>277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卫生材料及医药用品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纤维素纤维原料及纤维制造</w:t>
            </w:r>
            <w:r w:rsidRPr="004C7E58">
              <w:rPr>
                <w:snapToGrid/>
                <w:kern w:val="2"/>
                <w:sz w:val="24"/>
                <w:szCs w:val="24"/>
              </w:rPr>
              <w:t>281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合成纤维制造</w:t>
            </w:r>
            <w:r w:rsidRPr="004C7E58">
              <w:rPr>
                <w:snapToGrid/>
                <w:kern w:val="2"/>
                <w:sz w:val="24"/>
                <w:szCs w:val="24"/>
              </w:rPr>
              <w:t>282</w:t>
            </w:r>
            <w:r w:rsidRPr="004C7E58">
              <w:rPr>
                <w:snapToGrid/>
                <w:kern w:val="2"/>
                <w:sz w:val="24"/>
                <w:szCs w:val="24"/>
              </w:rPr>
              <w:t>，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非织造布制造</w:t>
            </w:r>
            <w:r w:rsidRPr="004C7E58">
              <w:rPr>
                <w:snapToGrid/>
                <w:kern w:val="2"/>
                <w:sz w:val="24"/>
                <w:szCs w:val="24"/>
              </w:rPr>
              <w:t>1781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化学纤维制造工业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溶解木浆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制浆造纸工业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49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橡胶制品业</w:t>
            </w:r>
            <w:r w:rsidRPr="004C7E58">
              <w:rPr>
                <w:snapToGrid/>
                <w:kern w:val="2"/>
                <w:sz w:val="24"/>
                <w:szCs w:val="24"/>
              </w:rPr>
              <w:t>291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橡胶制品工业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塑料制品业</w:t>
            </w:r>
            <w:r w:rsidRPr="004C7E58">
              <w:rPr>
                <w:snapToGrid/>
                <w:kern w:val="2"/>
                <w:sz w:val="24"/>
                <w:szCs w:val="24"/>
              </w:rPr>
              <w:t>292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塑料制品工业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水泥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石灰和石膏制造</w:t>
            </w:r>
            <w:r w:rsidRPr="004C7E58">
              <w:rPr>
                <w:snapToGrid/>
                <w:kern w:val="2"/>
                <w:sz w:val="24"/>
                <w:szCs w:val="24"/>
              </w:rPr>
              <w:t>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石灰制造</w:t>
            </w:r>
            <w:r w:rsidRPr="004C7E58">
              <w:rPr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水泥工业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玻璃制造</w:t>
            </w:r>
            <w:r w:rsidRPr="004C7E58">
              <w:rPr>
                <w:snapToGrid/>
                <w:kern w:val="2"/>
                <w:sz w:val="24"/>
                <w:szCs w:val="24"/>
              </w:rPr>
              <w:t>304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平板玻璃除外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玻璃工业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参考平板玻璃规范核发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玻璃制品制造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305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玻璃工业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参考平板玻璃规范核发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玻璃纤维和玻璃纤维增强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塑料制品制造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306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lastRenderedPageBreak/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玻璃工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参考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平板玻璃规范核发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砖瓦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石材等建筑材料制造</w:t>
            </w:r>
            <w:r w:rsidRPr="004C7E58">
              <w:rPr>
                <w:snapToGrid/>
                <w:kern w:val="2"/>
                <w:sz w:val="24"/>
                <w:szCs w:val="24"/>
              </w:rPr>
              <w:t>303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陶瓷砖瓦工业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耐火材料制品制造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308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陶瓷砖瓦工业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石墨及其他非金属矿物制品制造</w:t>
            </w:r>
            <w:r w:rsidRPr="004C7E58">
              <w:rPr>
                <w:snapToGrid/>
                <w:kern w:val="2"/>
                <w:sz w:val="24"/>
                <w:szCs w:val="24"/>
              </w:rPr>
              <w:t>309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石墨及碳素制品制造业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铁合金冶炼</w:t>
            </w:r>
            <w:r w:rsidRPr="004C7E58">
              <w:rPr>
                <w:snapToGrid/>
                <w:kern w:val="2"/>
                <w:sz w:val="24"/>
                <w:szCs w:val="24"/>
              </w:rPr>
              <w:t>314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钢铁工业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59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贵金属冶炼</w:t>
            </w:r>
            <w:r w:rsidRPr="004C7E58">
              <w:rPr>
                <w:snapToGrid/>
                <w:kern w:val="2"/>
                <w:sz w:val="24"/>
                <w:szCs w:val="24"/>
              </w:rPr>
              <w:t>322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参考有色金属规范核发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有色金属合金制造</w:t>
            </w:r>
            <w:r w:rsidRPr="004C7E58">
              <w:rPr>
                <w:snapToGrid/>
                <w:kern w:val="2"/>
                <w:sz w:val="24"/>
                <w:szCs w:val="24"/>
              </w:rPr>
              <w:t>324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参考有色金属规范核发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有色金属铸造</w:t>
            </w:r>
            <w:r w:rsidRPr="004C7E58">
              <w:rPr>
                <w:snapToGrid/>
                <w:kern w:val="2"/>
                <w:sz w:val="24"/>
                <w:szCs w:val="24"/>
              </w:rPr>
              <w:t>3392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参考有色金属规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有色金属压延加工</w:t>
            </w:r>
            <w:r w:rsidRPr="004C7E58">
              <w:rPr>
                <w:snapToGrid/>
                <w:kern w:val="2"/>
                <w:sz w:val="24"/>
                <w:szCs w:val="24"/>
              </w:rPr>
              <w:t>325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有色金属工业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参考有色金属规范核发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63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稀有稀土金属冶炼</w:t>
            </w:r>
            <w:r w:rsidRPr="004C7E58">
              <w:rPr>
                <w:snapToGrid/>
                <w:kern w:val="2"/>
                <w:sz w:val="24"/>
                <w:szCs w:val="24"/>
              </w:rPr>
              <w:t>323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稀土行业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64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金属表面处理及热处理加工</w:t>
            </w:r>
            <w:r w:rsidRPr="004C7E58">
              <w:rPr>
                <w:snapToGrid/>
                <w:kern w:val="2"/>
                <w:sz w:val="24"/>
                <w:szCs w:val="24"/>
              </w:rPr>
              <w:t>336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非专业电镀企业</w:t>
            </w: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电镀工业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黑色金属铸造</w:t>
            </w:r>
            <w:r w:rsidRPr="004C7E58">
              <w:rPr>
                <w:snapToGrid/>
                <w:kern w:val="2"/>
                <w:sz w:val="24"/>
                <w:szCs w:val="24"/>
              </w:rPr>
              <w:t>3391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黑色金属铸造工业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参考钢铁规范核发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66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铁路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船舶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航空航天和其他运输设备制造</w:t>
            </w:r>
            <w:r w:rsidRPr="004C7E58">
              <w:rPr>
                <w:snapToGrid/>
                <w:kern w:val="2"/>
                <w:sz w:val="24"/>
                <w:szCs w:val="24"/>
              </w:rPr>
              <w:t>371-379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铁路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船舶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航空航天制造行业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67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环境卫生管理</w:t>
            </w:r>
            <w:r w:rsidRPr="004C7E58">
              <w:rPr>
                <w:snapToGrid/>
                <w:kern w:val="2"/>
                <w:sz w:val="24"/>
                <w:szCs w:val="24"/>
              </w:rPr>
              <w:t>782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总则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68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汽车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摩托车等修理与维护</w:t>
            </w:r>
            <w:r w:rsidRPr="004C7E58">
              <w:rPr>
                <w:snapToGrid/>
                <w:kern w:val="2"/>
                <w:sz w:val="24"/>
                <w:szCs w:val="24"/>
              </w:rPr>
              <w:t>811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汽车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摩托车修理业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69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医院</w:t>
            </w:r>
            <w:r w:rsidRPr="004C7E58">
              <w:rPr>
                <w:snapToGrid/>
                <w:kern w:val="2"/>
                <w:sz w:val="24"/>
                <w:szCs w:val="24"/>
              </w:rPr>
              <w:t>841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医疗机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lastRenderedPageBreak/>
              <w:t>构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lastRenderedPageBreak/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油库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加油站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总则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71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干散货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（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含煤炭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矿石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）、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件杂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多用途</w:t>
            </w:r>
            <w:r w:rsidRPr="004C7E58">
              <w:rPr>
                <w:rFonts w:ascii="Malgun Gothic Semilight" w:eastAsia="Malgun Gothic Semilight" w:hAnsi="Malgun Gothic Semilight" w:cs="Malgun Gothic Semilight" w:hint="eastAsia"/>
                <w:snapToGrid/>
                <w:kern w:val="2"/>
                <w:sz w:val="24"/>
                <w:szCs w:val="24"/>
              </w:rPr>
              <w:t>、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通用码头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总则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不变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技术规范已发布</w:t>
            </w:r>
          </w:p>
        </w:tc>
      </w:tr>
      <w:tr w:rsidR="00F32D59" w:rsidRPr="004C7E58" w:rsidTr="00217603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4C7E58">
              <w:rPr>
                <w:rFonts w:eastAsia="宋体" w:hint="eastAsia"/>
                <w:snapToGrid/>
                <w:kern w:val="2"/>
                <w:sz w:val="24"/>
                <w:szCs w:val="24"/>
              </w:rPr>
              <w:t>72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工业炉窑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bCs/>
                <w:snapToGrid/>
                <w:kern w:val="2"/>
                <w:sz w:val="24"/>
                <w:szCs w:val="24"/>
              </w:rPr>
              <w:t>2020</w:t>
            </w: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snapToGrid/>
                <w:kern w:val="2"/>
                <w:sz w:val="24"/>
                <w:szCs w:val="24"/>
              </w:rPr>
              <w:t>2019</w:t>
            </w: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snapToGrid/>
                <w:kern w:val="2"/>
                <w:sz w:val="24"/>
                <w:szCs w:val="24"/>
              </w:rPr>
              <w:t>工业炉窑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bCs/>
                <w:snapToGrid/>
                <w:kern w:val="2"/>
                <w:sz w:val="24"/>
                <w:szCs w:val="24"/>
              </w:rPr>
            </w:pPr>
            <w:r w:rsidRPr="004C7E58">
              <w:rPr>
                <w:rFonts w:ascii="微软雅黑" w:eastAsia="微软雅黑" w:hAnsi="微软雅黑" w:cs="微软雅黑" w:hint="eastAsia"/>
                <w:bCs/>
                <w:snapToGrid/>
                <w:kern w:val="2"/>
                <w:sz w:val="24"/>
                <w:szCs w:val="24"/>
              </w:rPr>
              <w:t>拟按总则核发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32D59" w:rsidRPr="004C7E58" w:rsidRDefault="00F32D59" w:rsidP="001D099D">
            <w:pPr>
              <w:pStyle w:val="a7"/>
              <w:rPr>
                <w:snapToGrid/>
                <w:kern w:val="2"/>
                <w:sz w:val="24"/>
                <w:szCs w:val="24"/>
              </w:rPr>
            </w:pPr>
          </w:p>
        </w:tc>
      </w:tr>
    </w:tbl>
    <w:p w:rsidR="00F32D59" w:rsidRPr="001D7BF5" w:rsidRDefault="00F32D59" w:rsidP="001D099D">
      <w:pPr>
        <w:pStyle w:val="a7"/>
      </w:pPr>
    </w:p>
    <w:p w:rsidR="00712D9E" w:rsidRDefault="00712D9E" w:rsidP="001D099D">
      <w:pPr>
        <w:pStyle w:val="a7"/>
      </w:pPr>
    </w:p>
    <w:sectPr w:rsidR="00712D9E" w:rsidSect="00D04642">
      <w:pgSz w:w="16838" w:h="11906" w:orient="landscape" w:code="9"/>
      <w:pgMar w:top="1531" w:right="1814" w:bottom="1531" w:left="1985" w:header="720" w:footer="1474" w:gutter="0"/>
      <w:paperSrc w:first="2" w:other="2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A1" w:rsidRDefault="004943A1" w:rsidP="00F32D59">
      <w:pPr>
        <w:spacing w:line="240" w:lineRule="auto"/>
      </w:pPr>
      <w:r>
        <w:separator/>
      </w:r>
    </w:p>
  </w:endnote>
  <w:endnote w:type="continuationSeparator" w:id="0">
    <w:p w:rsidR="004943A1" w:rsidRDefault="004943A1" w:rsidP="00F32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Malgun Gothic Semilight"/>
    <w:charset w:val="86"/>
    <w:family w:val="script"/>
    <w:pitch w:val="fixed"/>
    <w:sig w:usb0="00000000" w:usb1="090E0000" w:usb2="00000010" w:usb3="00000000" w:csb0="003C004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A1" w:rsidRDefault="004943A1" w:rsidP="00F32D59">
      <w:pPr>
        <w:spacing w:line="240" w:lineRule="auto"/>
      </w:pPr>
      <w:r>
        <w:separator/>
      </w:r>
    </w:p>
  </w:footnote>
  <w:footnote w:type="continuationSeparator" w:id="0">
    <w:p w:rsidR="004943A1" w:rsidRDefault="004943A1" w:rsidP="00F32D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3"/>
    <w:rsid w:val="001D099D"/>
    <w:rsid w:val="004943A1"/>
    <w:rsid w:val="00712D9E"/>
    <w:rsid w:val="009040BC"/>
    <w:rsid w:val="00B51D23"/>
    <w:rsid w:val="00D4474E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089FB"/>
  <w15:chartTrackingRefBased/>
  <w15:docId w15:val="{F7006248-2750-4770-92BF-3C00E4B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5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5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D5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D59"/>
    <w:rPr>
      <w:sz w:val="18"/>
      <w:szCs w:val="18"/>
    </w:rPr>
  </w:style>
  <w:style w:type="paragraph" w:styleId="a7">
    <w:name w:val="No Spacing"/>
    <w:uiPriority w:val="1"/>
    <w:qFormat/>
    <w:rsid w:val="001D099D"/>
    <w:pPr>
      <w:widowControl w:val="0"/>
      <w:autoSpaceDE w:val="0"/>
      <w:autoSpaceDN w:val="0"/>
      <w:snapToGrid w:val="0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宇星</dc:creator>
  <cp:keywords/>
  <dc:description/>
  <cp:lastModifiedBy>汪 宇星</cp:lastModifiedBy>
  <cp:revision>4</cp:revision>
  <dcterms:created xsi:type="dcterms:W3CDTF">2019-07-03T08:40:00Z</dcterms:created>
  <dcterms:modified xsi:type="dcterms:W3CDTF">2019-07-08T07:12:00Z</dcterms:modified>
</cp:coreProperties>
</file>