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color w:val="191F25"/>
          <w:kern w:val="0"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科技信息枢纽</w:t>
      </w:r>
      <w:r>
        <w:rPr>
          <w:rFonts w:hint="eastAsia" w:ascii="宋体" w:hAnsi="宋体" w:eastAsia="宋体" w:cs="宋体"/>
          <w:sz w:val="36"/>
          <w:szCs w:val="36"/>
        </w:rPr>
        <w:t>三季度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数据</w:t>
      </w:r>
      <w:r>
        <w:rPr>
          <w:rFonts w:hint="eastAsia" w:ascii="宋体" w:hAnsi="宋体" w:eastAsia="宋体" w:cs="宋体"/>
          <w:sz w:val="36"/>
          <w:szCs w:val="36"/>
        </w:rPr>
        <w:t>报送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正式</w:t>
      </w:r>
      <w:r>
        <w:rPr>
          <w:rFonts w:hint="eastAsia" w:ascii="宋体" w:hAnsi="宋体" w:eastAsia="宋体" w:cs="宋体"/>
          <w:sz w:val="36"/>
          <w:szCs w:val="36"/>
        </w:rPr>
        <w:t>手册（企业端）</w:t>
      </w:r>
    </w:p>
    <w:p>
      <w:pPr>
        <w:pStyle w:val="3"/>
        <w:bidi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正式</w:t>
      </w:r>
      <w:r>
        <w:rPr>
          <w:rFonts w:hint="eastAsia" w:ascii="仿宋" w:hAnsi="仿宋" w:eastAsia="仿宋" w:cs="仿宋"/>
          <w:sz w:val="32"/>
          <w:szCs w:val="32"/>
        </w:rPr>
        <w:t>地址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企业端地址：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"http://sme.sipac.gov.cn/tech"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10"/>
          <w:rFonts w:hint="eastAsia" w:ascii="仿宋" w:hAnsi="仿宋" w:eastAsia="仿宋" w:cs="仿宋"/>
          <w:sz w:val="24"/>
          <w:szCs w:val="24"/>
        </w:rPr>
        <w:t>http://sme.sipac.gov.cn/tech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bookmarkStart w:id="0" w:name="_GoBack"/>
      <w:bookmarkEnd w:id="0"/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登录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账号：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企业登录账号为企业的机构代码，初始密码为abc123,登录后需要企业自行修改密码，如苏州德融嘉信信用管理技术股份有限公司，登录账号（机构代码）为：123456789初始密码为：abc123</w:t>
      </w: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报送流程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报送流程如下：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在系统中</w:t>
      </w:r>
      <w:r>
        <w:rPr>
          <w:rFonts w:hint="eastAsia" w:ascii="仿宋" w:hAnsi="仿宋" w:eastAsia="仿宋" w:cs="仿宋"/>
          <w:b/>
          <w:sz w:val="24"/>
          <w:szCs w:val="24"/>
        </w:rPr>
        <w:t>填写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表格</w:t>
      </w:r>
      <w:r>
        <w:rPr>
          <w:rFonts w:hint="eastAsia" w:ascii="仿宋" w:hAnsi="仿宋" w:eastAsia="仿宋" w:cs="仿宋"/>
          <w:b/>
          <w:sz w:val="24"/>
          <w:szCs w:val="24"/>
        </w:rPr>
        <w:t>-&gt;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保存填写的数据并</w:t>
      </w:r>
      <w:r>
        <w:rPr>
          <w:rFonts w:hint="eastAsia" w:ascii="仿宋" w:hAnsi="仿宋" w:eastAsia="仿宋" w:cs="仿宋"/>
          <w:b/>
          <w:sz w:val="24"/>
          <w:szCs w:val="24"/>
        </w:rPr>
        <w:t>提交-&gt;查看审核进度-&gt;审核通过-&gt;结束</w:t>
      </w:r>
    </w:p>
    <w:p>
      <w:pPr>
        <w:pStyle w:val="3"/>
        <w:bidi w:val="0"/>
        <w:rPr>
          <w:rFonts w:ascii="宋体" w:hAnsi="宋体" w:eastAsia="宋体" w:cs="宋体"/>
          <w:kern w:val="0"/>
          <w:sz w:val="24"/>
          <w:szCs w:val="1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、操作说明</w:t>
      </w:r>
    </w:p>
    <w:p>
      <w:pPr>
        <w:pStyle w:val="4"/>
        <w:bidi w:val="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1、企业登录</w:t>
      </w:r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后台配置账号提前通知到企业，企业通过三季度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kern w:val="0"/>
          <w:sz w:val="24"/>
          <w:szCs w:val="24"/>
        </w:rPr>
        <w:t>报送入口可以直接登录不用注册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企业初次登录后需要企业自行设置自己的密码，方便自己使用。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after="156" w:afterLines="5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设置新密码：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2" t="5757" r="-12" b="-57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信息报送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登录成功后，点击开始报送。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42560" cy="2237740"/>
            <wp:effectExtent l="0" t="0" r="1524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506" t="475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2.1填写企业数据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三季度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sz w:val="24"/>
          <w:szCs w:val="24"/>
        </w:rPr>
        <w:t>报送主要包括基本信息和指标信息，其中基本信息中，企业 (单位) 详细名称，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所属功能区，</w:t>
      </w:r>
      <w:r>
        <w:rPr>
          <w:rFonts w:hint="eastAsia" w:ascii="仿宋" w:hAnsi="仿宋" w:eastAsia="仿宋" w:cs="仿宋"/>
          <w:sz w:val="24"/>
          <w:szCs w:val="24"/>
        </w:rPr>
        <w:t>企业 (单位) 通讯地址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会自动带出。填报过程中，系统会自动将企业填报的数据与上一期填报的数据进行对比，并在后方显示出数据的具体浮动。</w:t>
      </w:r>
      <w:r>
        <w:rPr>
          <w:rFonts w:hint="eastAsia" w:ascii="仿宋" w:hAnsi="仿宋" w:eastAsia="仿宋" w:cs="仿宋"/>
          <w:sz w:val="24"/>
          <w:szCs w:val="24"/>
        </w:rPr>
        <w:t>若信息有误，可联系技术支持400-8696-086修正；指标信息据实填写提交即可。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为生物医药+药物研发，则技术指标中需要填写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新增新药证书件数、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新增临床批件件数；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为生物医药+医疗器械，则技术指标中需要填写新增医疗器械注册证件数。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经营状况中指标单位为千元，填入后，系统自动换算成亿元，联系人填完后可以对照下以免填错。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6150" cy="8727440"/>
            <wp:effectExtent l="0" t="0" r="6350" b="16510"/>
            <wp:docPr id="13" name="图片 13" descr="科技企业季度报送——数据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科技企业季度报送——数据填报"/>
                    <pic:cNvPicPr>
                      <a:picLocks noChangeAspect="1"/>
                    </pic:cNvPicPr>
                  </pic:nvPicPr>
                  <pic:blipFill>
                    <a:blip r:embed="rId7"/>
                    <a:srcRect l="558" t="1193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填好数据后，点击“保存”可以暂存数据，不做校验，申报状态为“待提交”，可以点击“继续填报”完善数据。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245360"/>
            <wp:effectExtent l="0" t="0" r="254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-96" t="44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50815" cy="22402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349" t="464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2.2企业报送数据</w:t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全部填写后可点击“保存并提交”，系统做数据校验，不符合校验规则系统将提示。提交后状态为“待审批”。</w:t>
      </w:r>
    </w:p>
    <w:p>
      <w:r>
        <w:drawing>
          <wp:inline distT="0" distB="0" distL="114300" distR="114300">
            <wp:extent cx="5234940" cy="2238375"/>
            <wp:effectExtent l="0" t="0" r="381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651" t="47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2.3查看审核结果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管理人员审核不通过后退回则状态为“退回”，填报人可以继续填报完善再提交。管理人员审核通过后状态为“审批通过”。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50135"/>
            <wp:effectExtent l="0" t="0" r="5080" b="12065"/>
            <wp:docPr id="16" name="图片 16" descr="9ED4ABCA-E970-11E9-975E-9840BB19B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D4ABCA-E970-11E9-975E-9840BB19B354"/>
                    <pic:cNvPicPr>
                      <a:picLocks noChangeAspect="1"/>
                    </pic:cNvPicPr>
                  </pic:nvPicPr>
                  <pic:blipFill>
                    <a:blip r:embed="rId11"/>
                    <a:srcRect l="145" t="5728" r="-145" b="-5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4615" cy="8182610"/>
            <wp:effectExtent l="0" t="0" r="6985" b="8890"/>
            <wp:docPr id="8" name="图片 8" descr="科技企业季度报送——继续报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企业季度报送——继续报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49500"/>
            <wp:effectExtent l="0" t="0" r="7620" b="1270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F6147"/>
    <w:multiLevelType w:val="singleLevel"/>
    <w:tmpl w:val="326F614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6F1EFF"/>
    <w:multiLevelType w:val="singleLevel"/>
    <w:tmpl w:val="7C6F1E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0B8"/>
    <w:rsid w:val="002A50B8"/>
    <w:rsid w:val="004C143B"/>
    <w:rsid w:val="00B810A9"/>
    <w:rsid w:val="00C77109"/>
    <w:rsid w:val="00C86853"/>
    <w:rsid w:val="00D1033D"/>
    <w:rsid w:val="0138459C"/>
    <w:rsid w:val="01821F29"/>
    <w:rsid w:val="030A25EC"/>
    <w:rsid w:val="04835D7E"/>
    <w:rsid w:val="04C85FFD"/>
    <w:rsid w:val="058344DF"/>
    <w:rsid w:val="058C67EE"/>
    <w:rsid w:val="05C45CBD"/>
    <w:rsid w:val="076810A4"/>
    <w:rsid w:val="09414550"/>
    <w:rsid w:val="0945149A"/>
    <w:rsid w:val="09C30B6F"/>
    <w:rsid w:val="0AAE244E"/>
    <w:rsid w:val="0AE84C48"/>
    <w:rsid w:val="0BBB41AC"/>
    <w:rsid w:val="0BFA17FD"/>
    <w:rsid w:val="0C01201C"/>
    <w:rsid w:val="0C322878"/>
    <w:rsid w:val="0D9A5E25"/>
    <w:rsid w:val="0E276D6B"/>
    <w:rsid w:val="0E942441"/>
    <w:rsid w:val="100A22F1"/>
    <w:rsid w:val="1023793C"/>
    <w:rsid w:val="104630DC"/>
    <w:rsid w:val="10E17AAB"/>
    <w:rsid w:val="118E51AC"/>
    <w:rsid w:val="137C3104"/>
    <w:rsid w:val="1604753F"/>
    <w:rsid w:val="1633445A"/>
    <w:rsid w:val="16F35A5D"/>
    <w:rsid w:val="178E2715"/>
    <w:rsid w:val="19436A38"/>
    <w:rsid w:val="1A0E37E5"/>
    <w:rsid w:val="1A256F70"/>
    <w:rsid w:val="1BBF093D"/>
    <w:rsid w:val="1BC445B9"/>
    <w:rsid w:val="1CC55EC8"/>
    <w:rsid w:val="1D605955"/>
    <w:rsid w:val="1F237B04"/>
    <w:rsid w:val="204C361A"/>
    <w:rsid w:val="20635BFD"/>
    <w:rsid w:val="2256364E"/>
    <w:rsid w:val="22585D4F"/>
    <w:rsid w:val="226448B3"/>
    <w:rsid w:val="230B5699"/>
    <w:rsid w:val="23412751"/>
    <w:rsid w:val="237100B9"/>
    <w:rsid w:val="265F0BA3"/>
    <w:rsid w:val="270F4937"/>
    <w:rsid w:val="27E6342B"/>
    <w:rsid w:val="27FB6A1C"/>
    <w:rsid w:val="290F3E82"/>
    <w:rsid w:val="293F231E"/>
    <w:rsid w:val="2A970659"/>
    <w:rsid w:val="2B2732B1"/>
    <w:rsid w:val="2B9F57BC"/>
    <w:rsid w:val="2BB824F8"/>
    <w:rsid w:val="2E0B5011"/>
    <w:rsid w:val="2E514475"/>
    <w:rsid w:val="2FB61D5A"/>
    <w:rsid w:val="30262949"/>
    <w:rsid w:val="309F2BD7"/>
    <w:rsid w:val="30A45448"/>
    <w:rsid w:val="3279254A"/>
    <w:rsid w:val="32A02D16"/>
    <w:rsid w:val="32C55D40"/>
    <w:rsid w:val="33A25662"/>
    <w:rsid w:val="34BA0D63"/>
    <w:rsid w:val="34F25DC5"/>
    <w:rsid w:val="37996154"/>
    <w:rsid w:val="37FA1008"/>
    <w:rsid w:val="38060F83"/>
    <w:rsid w:val="382E468E"/>
    <w:rsid w:val="39086213"/>
    <w:rsid w:val="39DF7F1D"/>
    <w:rsid w:val="3B242D4D"/>
    <w:rsid w:val="3B50179F"/>
    <w:rsid w:val="3CA96A0F"/>
    <w:rsid w:val="3CC97124"/>
    <w:rsid w:val="3EF12F3D"/>
    <w:rsid w:val="3F784494"/>
    <w:rsid w:val="411B3B6C"/>
    <w:rsid w:val="41DD49C8"/>
    <w:rsid w:val="43640111"/>
    <w:rsid w:val="43C46752"/>
    <w:rsid w:val="452A10F4"/>
    <w:rsid w:val="46602973"/>
    <w:rsid w:val="478E5A4C"/>
    <w:rsid w:val="4AC736E3"/>
    <w:rsid w:val="4B1835E8"/>
    <w:rsid w:val="4B4B4E28"/>
    <w:rsid w:val="4DBC3EB6"/>
    <w:rsid w:val="4E4D35FD"/>
    <w:rsid w:val="4F597E73"/>
    <w:rsid w:val="4FD147E4"/>
    <w:rsid w:val="50253DB7"/>
    <w:rsid w:val="50BF17E6"/>
    <w:rsid w:val="51CC4C4F"/>
    <w:rsid w:val="528714BF"/>
    <w:rsid w:val="52F76E10"/>
    <w:rsid w:val="53783FE5"/>
    <w:rsid w:val="53D040D4"/>
    <w:rsid w:val="54210B28"/>
    <w:rsid w:val="56D04B6B"/>
    <w:rsid w:val="56DF2026"/>
    <w:rsid w:val="582E4149"/>
    <w:rsid w:val="587A7DF7"/>
    <w:rsid w:val="58D94E21"/>
    <w:rsid w:val="5DC90238"/>
    <w:rsid w:val="5DF6115D"/>
    <w:rsid w:val="5E01722E"/>
    <w:rsid w:val="5E96384E"/>
    <w:rsid w:val="5FB31520"/>
    <w:rsid w:val="616D4063"/>
    <w:rsid w:val="61EB2A95"/>
    <w:rsid w:val="62152F75"/>
    <w:rsid w:val="62CE0835"/>
    <w:rsid w:val="63E16A3F"/>
    <w:rsid w:val="64D3191F"/>
    <w:rsid w:val="68E26529"/>
    <w:rsid w:val="69333DC0"/>
    <w:rsid w:val="695C09DB"/>
    <w:rsid w:val="6AD80FB5"/>
    <w:rsid w:val="6AEB3A0F"/>
    <w:rsid w:val="6AEC33AB"/>
    <w:rsid w:val="6B3B1AB0"/>
    <w:rsid w:val="6E3D4F7C"/>
    <w:rsid w:val="6F8D25D4"/>
    <w:rsid w:val="6FB96C74"/>
    <w:rsid w:val="709A2765"/>
    <w:rsid w:val="72E5410D"/>
    <w:rsid w:val="741E0E10"/>
    <w:rsid w:val="75920725"/>
    <w:rsid w:val="75A67D06"/>
    <w:rsid w:val="75B02CC4"/>
    <w:rsid w:val="768209BA"/>
    <w:rsid w:val="7761142F"/>
    <w:rsid w:val="7765538C"/>
    <w:rsid w:val="79316988"/>
    <w:rsid w:val="7A290623"/>
    <w:rsid w:val="7A414BB2"/>
    <w:rsid w:val="7A7B6723"/>
    <w:rsid w:val="7B4D5F9B"/>
    <w:rsid w:val="7F02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388</Characters>
  <Lines>3</Lines>
  <Paragraphs>1</Paragraphs>
  <TotalTime>14</TotalTime>
  <ScaleCrop>false</ScaleCrop>
  <LinksUpToDate>false</LinksUpToDate>
  <CharactersWithSpaces>454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2018-09-21T01:14:00Z</dcterms:created>
  <dc:creator>365user7</dc:creator>
  <cp:lastModifiedBy>硬核胡图图</cp:lastModifiedBy>
  <dcterms:modified xsi:type="dcterms:W3CDTF">2019-10-08T04:20:10Z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