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4B" w:rsidRPr="00E0704B" w:rsidRDefault="00E0704B" w:rsidP="00E0704B">
      <w:pPr>
        <w:widowControl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E0704B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项目编码和管理码获取流程</w:t>
      </w:r>
    </w:p>
    <w:p w:rsidR="00E0704B" w:rsidRDefault="00E0704B" w:rsidP="00E0704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248FA" w:rsidRDefault="0046151C" w:rsidP="005248FA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proofErr w:type="gramStart"/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省住建</w:t>
      </w:r>
      <w:proofErr w:type="gramEnd"/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厅本次上线的</w:t>
      </w:r>
      <w:proofErr w:type="gramStart"/>
      <w:r w:rsidR="00DD2D0D" w:rsidRPr="00DD2D0D">
        <w:rPr>
          <w:rFonts w:ascii="仿宋" w:eastAsia="仿宋" w:hAnsi="仿宋" w:cs="宋体" w:hint="eastAsia"/>
          <w:kern w:val="0"/>
          <w:sz w:val="28"/>
          <w:szCs w:val="28"/>
        </w:rPr>
        <w:t>“</w:t>
      </w:r>
      <w:proofErr w:type="gramEnd"/>
      <w:r w:rsidR="00DD2D0D" w:rsidRPr="00DD2D0D">
        <w:rPr>
          <w:rFonts w:ascii="仿宋" w:eastAsia="仿宋" w:hAnsi="仿宋" w:hint="eastAsia"/>
          <w:sz w:val="28"/>
          <w:szCs w:val="28"/>
        </w:rPr>
        <w:t>江苏省建筑工程一站式申报系统“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用于申报建设工程质量安全监督和施工许可，</w:t>
      </w:r>
      <w:r w:rsidR="00DD2D0D">
        <w:rPr>
          <w:rFonts w:ascii="仿宋" w:eastAsia="仿宋" w:hAnsi="仿宋" w:cs="宋体" w:hint="eastAsia"/>
          <w:kern w:val="0"/>
          <w:sz w:val="28"/>
          <w:szCs w:val="28"/>
        </w:rPr>
        <w:t>建设单位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可以申请办理其中某一个事项，也可以把三个事项联合申请。</w:t>
      </w:r>
    </w:p>
    <w:p w:rsidR="00BD6731" w:rsidRPr="005248FA" w:rsidRDefault="005248FA" w:rsidP="005248FA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一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 w:rsidR="00BD6731" w:rsidRPr="005248FA">
        <w:rPr>
          <w:rFonts w:ascii="仿宋" w:eastAsia="仿宋" w:hAnsi="仿宋" w:cs="宋体" w:hint="eastAsia"/>
          <w:kern w:val="0"/>
          <w:sz w:val="28"/>
          <w:szCs w:val="28"/>
        </w:rPr>
        <w:t>获取项目编码</w:t>
      </w:r>
    </w:p>
    <w:p w:rsidR="00BD6731" w:rsidRDefault="007F42C8" w:rsidP="00C614D3">
      <w:pPr>
        <w:ind w:firstLine="57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所有办理规划建设行政许可手续的</w:t>
      </w:r>
      <w:r w:rsidR="008F52EE">
        <w:rPr>
          <w:rFonts w:ascii="仿宋" w:eastAsia="仿宋" w:hAnsi="仿宋" w:cs="宋体" w:hint="eastAsia"/>
          <w:kern w:val="0"/>
          <w:sz w:val="28"/>
          <w:szCs w:val="28"/>
        </w:rPr>
        <w:t>园区</w:t>
      </w:r>
      <w:r>
        <w:rPr>
          <w:rFonts w:ascii="仿宋" w:eastAsia="仿宋" w:hAnsi="仿宋" w:cs="宋体" w:hint="eastAsia"/>
          <w:kern w:val="0"/>
          <w:sz w:val="28"/>
          <w:szCs w:val="28"/>
        </w:rPr>
        <w:t>建设项目由园区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规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建委</w:t>
      </w:r>
      <w:r w:rsidR="00C614D3">
        <w:rPr>
          <w:rFonts w:ascii="仿宋" w:eastAsia="仿宋" w:hAnsi="仿宋" w:cs="宋体" w:hint="eastAsia"/>
          <w:kern w:val="0"/>
          <w:sz w:val="28"/>
          <w:szCs w:val="28"/>
        </w:rPr>
        <w:t>生成项目编码。原则上，项目编码与建设用地规划许可证核发同步产生；</w:t>
      </w:r>
      <w:r>
        <w:rPr>
          <w:rFonts w:ascii="仿宋" w:eastAsia="仿宋" w:hAnsi="仿宋" w:cs="宋体" w:hint="eastAsia"/>
          <w:kern w:val="0"/>
          <w:sz w:val="28"/>
          <w:szCs w:val="28"/>
        </w:rPr>
        <w:t>需提前产生</w:t>
      </w:r>
      <w:r w:rsidR="00C614D3">
        <w:rPr>
          <w:rFonts w:ascii="仿宋" w:eastAsia="仿宋" w:hAnsi="仿宋" w:cs="宋体" w:hint="eastAsia"/>
          <w:kern w:val="0"/>
          <w:sz w:val="28"/>
          <w:szCs w:val="28"/>
        </w:rPr>
        <w:t>，或仅需办理合同备案不办理规划建设行政许可手续</w:t>
      </w:r>
      <w:r>
        <w:rPr>
          <w:rFonts w:ascii="仿宋" w:eastAsia="仿宋" w:hAnsi="仿宋" w:cs="宋体" w:hint="eastAsia"/>
          <w:kern w:val="0"/>
          <w:sz w:val="28"/>
          <w:szCs w:val="28"/>
        </w:rPr>
        <w:t>的，建设单位须提供</w:t>
      </w:r>
      <w:r w:rsidR="008F52EE">
        <w:rPr>
          <w:rFonts w:ascii="仿宋" w:eastAsia="仿宋" w:hAnsi="仿宋" w:cs="宋体" w:hint="eastAsia"/>
          <w:kern w:val="0"/>
          <w:sz w:val="28"/>
          <w:szCs w:val="28"/>
        </w:rPr>
        <w:t>书面</w:t>
      </w:r>
      <w:r>
        <w:rPr>
          <w:rFonts w:ascii="仿宋" w:eastAsia="仿宋" w:hAnsi="仿宋" w:cs="宋体" w:hint="eastAsia"/>
          <w:kern w:val="0"/>
          <w:sz w:val="28"/>
          <w:szCs w:val="28"/>
        </w:rPr>
        <w:t>情况说明。</w:t>
      </w:r>
      <w:r w:rsidR="00C614D3">
        <w:rPr>
          <w:rFonts w:ascii="仿宋" w:eastAsia="仿宋" w:hAnsi="仿宋" w:cs="宋体" w:hint="eastAsia"/>
          <w:kern w:val="0"/>
          <w:sz w:val="28"/>
          <w:szCs w:val="28"/>
        </w:rPr>
        <w:t>项目编码查询地址：</w:t>
      </w:r>
      <w:hyperlink r:id="rId5" w:history="1">
        <w:r w:rsidR="00C614D3" w:rsidRPr="00551562">
          <w:rPr>
            <w:rStyle w:val="a5"/>
            <w:rFonts w:ascii="仿宋" w:eastAsia="仿宋" w:hAnsi="仿宋" w:cs="宋体"/>
            <w:kern w:val="0"/>
            <w:sz w:val="28"/>
            <w:szCs w:val="28"/>
          </w:rPr>
          <w:t>http://pcb.sipac.gov.cn/EnterPriceManage/Pages/XMBMCX/XMBMCX_List.aspx</w:t>
        </w:r>
      </w:hyperlink>
      <w:r w:rsidR="00C614D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614D3" w:rsidRDefault="00C614D3" w:rsidP="00C614D3">
      <w:pPr>
        <w:ind w:firstLine="57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二次装修的须使用原土建项目</w:t>
      </w:r>
      <w:r w:rsidR="00CC55C9">
        <w:rPr>
          <w:rFonts w:ascii="仿宋" w:eastAsia="仿宋" w:hAnsi="仿宋" w:cs="宋体" w:hint="eastAsia"/>
          <w:kern w:val="0"/>
          <w:sz w:val="28"/>
          <w:szCs w:val="28"/>
        </w:rPr>
        <w:t>的项目</w:t>
      </w:r>
      <w:r>
        <w:rPr>
          <w:rFonts w:ascii="仿宋" w:eastAsia="仿宋" w:hAnsi="仿宋" w:cs="宋体" w:hint="eastAsia"/>
          <w:kern w:val="0"/>
          <w:sz w:val="28"/>
          <w:szCs w:val="28"/>
        </w:rPr>
        <w:t>编码。</w:t>
      </w:r>
    </w:p>
    <w:p w:rsidR="005248FA" w:rsidRDefault="00C614D3" w:rsidP="005248FA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DD2D0D">
        <w:rPr>
          <w:rFonts w:ascii="仿宋" w:eastAsia="仿宋" w:hAnsi="仿宋" w:cs="宋体"/>
          <w:kern w:val="0"/>
          <w:sz w:val="28"/>
          <w:szCs w:val="28"/>
        </w:rPr>
        <w:t>电话联系</w:t>
      </w:r>
      <w:r w:rsidRPr="00DD2D0D">
        <w:rPr>
          <w:rFonts w:ascii="仿宋" w:eastAsia="仿宋" w:hAnsi="仿宋" w:cs="宋体" w:hint="eastAsia"/>
          <w:kern w:val="0"/>
          <w:sz w:val="28"/>
          <w:szCs w:val="28"/>
        </w:rPr>
        <w:t>园区</w:t>
      </w:r>
      <w:proofErr w:type="gramStart"/>
      <w:r w:rsidRPr="00DD2D0D">
        <w:rPr>
          <w:rFonts w:ascii="仿宋" w:eastAsia="仿宋" w:hAnsi="仿宋" w:cs="宋体"/>
          <w:kern w:val="0"/>
          <w:sz w:val="28"/>
          <w:szCs w:val="28"/>
        </w:rPr>
        <w:t>规</w:t>
      </w:r>
      <w:proofErr w:type="gramEnd"/>
      <w:r w:rsidRPr="00DD2D0D">
        <w:rPr>
          <w:rFonts w:ascii="仿宋" w:eastAsia="仿宋" w:hAnsi="仿宋" w:cs="宋体"/>
          <w:kern w:val="0"/>
          <w:sz w:val="28"/>
          <w:szCs w:val="28"/>
        </w:rPr>
        <w:t>建委</w:t>
      </w:r>
      <w:r>
        <w:rPr>
          <w:rFonts w:ascii="仿宋" w:eastAsia="仿宋" w:hAnsi="仿宋" w:cs="宋体" w:hint="eastAsia"/>
          <w:kern w:val="0"/>
          <w:sz w:val="28"/>
          <w:szCs w:val="28"/>
        </w:rPr>
        <w:t>时</w:t>
      </w:r>
      <w:r w:rsidRPr="00DD2D0D">
        <w:rPr>
          <w:rFonts w:ascii="仿宋" w:eastAsia="仿宋" w:hAnsi="仿宋" w:cs="宋体"/>
          <w:kern w:val="0"/>
          <w:sz w:val="28"/>
          <w:szCs w:val="28"/>
        </w:rPr>
        <w:t>工666807</w:t>
      </w:r>
      <w:r>
        <w:rPr>
          <w:rFonts w:ascii="仿宋" w:eastAsia="仿宋" w:hAnsi="仿宋" w:cs="宋体" w:hint="eastAsia"/>
          <w:kern w:val="0"/>
          <w:sz w:val="28"/>
          <w:szCs w:val="28"/>
        </w:rPr>
        <w:t>66。邮箱：</w:t>
      </w:r>
      <w:hyperlink r:id="rId6" w:history="1">
        <w:r w:rsidRPr="00551562">
          <w:rPr>
            <w:rStyle w:val="a5"/>
            <w:rFonts w:ascii="仿宋" w:eastAsia="仿宋" w:hAnsi="仿宋" w:cs="宋体" w:hint="eastAsia"/>
            <w:kern w:val="0"/>
            <w:sz w:val="28"/>
            <w:szCs w:val="28"/>
          </w:rPr>
          <w:t>shijq@sipac.gov.cn</w:t>
        </w:r>
      </w:hyperlink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D6731" w:rsidRPr="005248FA" w:rsidRDefault="005248FA" w:rsidP="005248F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 w:rsidR="007F42C8" w:rsidRPr="005248FA">
        <w:rPr>
          <w:rFonts w:ascii="仿宋" w:eastAsia="仿宋" w:hAnsi="仿宋" w:cs="宋体" w:hint="eastAsia"/>
          <w:kern w:val="0"/>
          <w:sz w:val="28"/>
          <w:szCs w:val="28"/>
        </w:rPr>
        <w:t>获取管理密码</w:t>
      </w:r>
    </w:p>
    <w:p w:rsidR="00BD6731" w:rsidRDefault="00A265CC" w:rsidP="00DD2D0D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省厅系统采用项目编码和管理密码登录，以前园区项目登记的时候只生成项目编码，没有管理密码。针对省厅要求，</w:t>
      </w:r>
      <w:r w:rsidR="00810315">
        <w:rPr>
          <w:rFonts w:ascii="仿宋" w:eastAsia="仿宋" w:hAnsi="仿宋" w:cs="宋体" w:hint="eastAsia"/>
          <w:kern w:val="0"/>
          <w:sz w:val="28"/>
          <w:szCs w:val="28"/>
        </w:rPr>
        <w:t>园区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做了一些修改完善</w:t>
      </w:r>
      <w:r w:rsidR="00B3423E" w:rsidRPr="00DD2D0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D6731" w:rsidRDefault="00A265CC" w:rsidP="00DD2D0D">
      <w:pPr>
        <w:ind w:firstLineChars="150" w:firstLine="420"/>
        <w:rPr>
          <w:rFonts w:ascii="宋体" w:eastAsia="仿宋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请各单位用本单位账号密码登录园区网上办事大厅</w:t>
      </w:r>
      <w:r w:rsidR="00CE22AC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90500" cy="142875"/>
            <wp:effectExtent l="19050" t="0" r="0" b="0"/>
            <wp:docPr id="1" name="图片 1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4B" w:rsidRPr="004625C9">
        <w:rPr>
          <w:rStyle w:val="a5"/>
          <w:rFonts w:ascii="仿宋_GB2312" w:eastAsia="仿宋_GB2312" w:hint="eastAsia"/>
          <w:sz w:val="28"/>
          <w:szCs w:val="28"/>
        </w:rPr>
        <w:t>http://pcbonline.sipac.gov.cn/pcb_onlinehall/</w:t>
      </w:r>
    </w:p>
    <w:p w:rsidR="00C614D3" w:rsidRDefault="00A265CC" w:rsidP="00DD2D0D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在业务管理栏目点击建设单位企业变更</w:t>
      </w:r>
    </w:p>
    <w:p w:rsidR="00C614D3" w:rsidRDefault="00CE22AC" w:rsidP="00C614D3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57800" cy="2409825"/>
            <wp:effectExtent l="19050" t="0" r="0" b="0"/>
            <wp:docPr id="2" name="图片 2" descr="}RWZPIKL3(G7_V4~RI8Z9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}RWZPIKL3(G7_V4~RI8Z9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D3" w:rsidRDefault="004625C9" w:rsidP="005248F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在这个页面填报完善相关信息，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附件上传栏目把相关书证</w:t>
      </w:r>
      <w:r w:rsidR="00565D67">
        <w:rPr>
          <w:rFonts w:ascii="仿宋" w:eastAsia="仿宋" w:hAnsi="仿宋" w:cs="宋体" w:hint="eastAsia"/>
          <w:kern w:val="0"/>
          <w:sz w:val="28"/>
          <w:szCs w:val="28"/>
        </w:rPr>
        <w:t>材料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盖单位公章后扫描上传</w:t>
      </w:r>
      <w:r w:rsidR="00F3616A" w:rsidRPr="00DD2D0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其中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企业邮箱、联系人信息须</w:t>
      </w:r>
      <w:r>
        <w:rPr>
          <w:rFonts w:ascii="仿宋" w:eastAsia="仿宋" w:hAnsi="仿宋" w:cs="宋体" w:hint="eastAsia"/>
          <w:kern w:val="0"/>
          <w:sz w:val="28"/>
          <w:szCs w:val="28"/>
        </w:rPr>
        <w:t>经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单位授权确认</w:t>
      </w:r>
      <w:r w:rsidR="00F3616A" w:rsidRPr="00DD2D0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填报完成后，点击提交</w:t>
      </w:r>
      <w:r w:rsidR="00F3616A" w:rsidRPr="00DD2D0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614D3" w:rsidRDefault="00C614D3" w:rsidP="00DD2D0D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电话联系</w:t>
      </w:r>
      <w:r w:rsidR="00F3616A" w:rsidRPr="00DD2D0D">
        <w:rPr>
          <w:rFonts w:ascii="仿宋" w:eastAsia="仿宋" w:hAnsi="仿宋" w:cs="宋体" w:hint="eastAsia"/>
          <w:kern w:val="0"/>
          <w:sz w:val="28"/>
          <w:szCs w:val="28"/>
        </w:rPr>
        <w:t>园区</w:t>
      </w:r>
      <w:proofErr w:type="gramStart"/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规</w:t>
      </w:r>
      <w:proofErr w:type="gramEnd"/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建委范工66680750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614D3" w:rsidRDefault="00C614D3" w:rsidP="00DD2D0D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65D67">
        <w:rPr>
          <w:rFonts w:ascii="仿宋" w:eastAsia="仿宋" w:hAnsi="仿宋" w:cs="宋体"/>
          <w:kern w:val="0"/>
          <w:sz w:val="28"/>
          <w:szCs w:val="28"/>
        </w:rPr>
        <w:t>他在后台审核通过后，我们会把</w:t>
      </w:r>
      <w:r w:rsidR="00565D67">
        <w:rPr>
          <w:rFonts w:ascii="仿宋" w:eastAsia="仿宋" w:hAnsi="仿宋" w:cs="宋体" w:hint="eastAsia"/>
          <w:kern w:val="0"/>
          <w:sz w:val="28"/>
          <w:szCs w:val="28"/>
        </w:rPr>
        <w:t>单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企业、项目信息重新上传省厅，然后就可以登录省厅一站式申报系统办理业务了。</w:t>
      </w:r>
      <w:bookmarkStart w:id="0" w:name="_GoBack"/>
      <w:bookmarkEnd w:id="0"/>
    </w:p>
    <w:p w:rsidR="00E0704B" w:rsidRPr="00DD2D0D" w:rsidRDefault="00C614D3" w:rsidP="00DD2D0D">
      <w:pPr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企业接到后台审核通过的通知，也可以在</w:t>
      </w:r>
      <w:r w:rsidR="00C2088A" w:rsidRPr="00DD2D0D"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苏州工业园区规划建设委员会网站</w:t>
      </w:r>
      <w:hyperlink r:id="rId9">
        <w:r w:rsidR="00C2088A" w:rsidRPr="00DD2D0D">
          <w:rPr>
            <w:rFonts w:ascii="仿宋" w:eastAsia="仿宋" w:hAnsi="仿宋" w:cs="宋体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http://www.sipac.gov.cn/dept/ghjswyh/</w:t>
        </w:r>
      </w:hyperlink>
      <w:r w:rsidR="00565D67">
        <w:rPr>
          <w:rFonts w:ascii="仿宋" w:eastAsia="仿宋" w:hAnsi="仿宋" w:hint="eastAsia"/>
          <w:sz w:val="28"/>
          <w:szCs w:val="28"/>
        </w:rPr>
        <w:t>进入项目查询模块，点击项目名称，进入编码上传页面</w:t>
      </w:r>
      <w:r w:rsidR="00E0704B" w:rsidRPr="00DD2D0D">
        <w:rPr>
          <w:rFonts w:ascii="仿宋" w:eastAsia="仿宋" w:hAnsi="仿宋" w:cs="宋体"/>
          <w:kern w:val="0"/>
          <w:sz w:val="28"/>
          <w:szCs w:val="28"/>
        </w:rPr>
        <w:t>，即可在省厅一站式申报系统办理业务。</w:t>
      </w:r>
    </w:p>
    <w:p w:rsidR="00E0704B" w:rsidRPr="00DD2D0D" w:rsidRDefault="00E0704B" w:rsidP="00DD2D0D">
      <w:pPr>
        <w:rPr>
          <w:rFonts w:ascii="仿宋" w:eastAsia="仿宋" w:hAnsi="仿宋"/>
          <w:sz w:val="28"/>
          <w:szCs w:val="28"/>
        </w:rPr>
      </w:pPr>
    </w:p>
    <w:sectPr w:rsidR="00E0704B" w:rsidRPr="00DD2D0D" w:rsidSect="00E070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05620"/>
    <w:multiLevelType w:val="hybridMultilevel"/>
    <w:tmpl w:val="94864B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3A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A"/>
    <w:rsid w:val="00130925"/>
    <w:rsid w:val="002567F7"/>
    <w:rsid w:val="003A35FD"/>
    <w:rsid w:val="0046151C"/>
    <w:rsid w:val="004625C9"/>
    <w:rsid w:val="004A4B43"/>
    <w:rsid w:val="005248FA"/>
    <w:rsid w:val="00565D67"/>
    <w:rsid w:val="005C0C35"/>
    <w:rsid w:val="0074635B"/>
    <w:rsid w:val="007F42C8"/>
    <w:rsid w:val="00810315"/>
    <w:rsid w:val="008A277F"/>
    <w:rsid w:val="008F52EE"/>
    <w:rsid w:val="00A265CC"/>
    <w:rsid w:val="00B3423E"/>
    <w:rsid w:val="00BD6731"/>
    <w:rsid w:val="00C2088A"/>
    <w:rsid w:val="00C614D3"/>
    <w:rsid w:val="00CA60B1"/>
    <w:rsid w:val="00CC55C9"/>
    <w:rsid w:val="00CE22AC"/>
    <w:rsid w:val="00DD2D0D"/>
    <w:rsid w:val="00E0704B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F709AC-6C2F-42E5-A4A8-9C6915A0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D6731"/>
    <w:rPr>
      <w:sz w:val="18"/>
      <w:szCs w:val="18"/>
    </w:rPr>
  </w:style>
  <w:style w:type="character" w:customStyle="1" w:styleId="Char">
    <w:name w:val="批注框文本 Char"/>
    <w:basedOn w:val="a0"/>
    <w:link w:val="a3"/>
    <w:rsid w:val="00BD6731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D6731"/>
    <w:pPr>
      <w:ind w:firstLineChars="200" w:firstLine="420"/>
    </w:pPr>
  </w:style>
  <w:style w:type="character" w:styleId="a5">
    <w:name w:val="Hyperlink"/>
    <w:basedOn w:val="a0"/>
    <w:rsid w:val="00C6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q@sipac.gov.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cb.sipac.gov.cn/EnterPriceManage/Pages/XMBMCX/XMBMCX_Lis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pac.gov.cn/dept/ghjswy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h\Desktop\&#39033;&#30446;&#32534;&#30721;&#21644;&#31649;&#29702;&#30721;&#33719;&#21462;&#27969;&#3124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项目编码和管理码获取流程</Template>
  <TotalTime>4</TotalTime>
  <Pages>2</Pages>
  <Words>143</Words>
  <Characters>821</Characters>
  <Application>Microsoft Office Word</Application>
  <DocSecurity>0</DocSecurity>
  <Lines>6</Lines>
  <Paragraphs>1</Paragraphs>
  <ScaleCrop>false</ScaleCrop>
  <Company>ZJ</Company>
  <LinksUpToDate>false</LinksUpToDate>
  <CharactersWithSpaces>963</CharactersWithSpaces>
  <SharedDoc>false</SharedDoc>
  <HLinks>
    <vt:vector size="6" baseType="variant"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http://www.sipac.gov.cn/dept/ghjswyh/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项目编码和管理码获取流程</dc:title>
  <dc:creator>行政审批局-颜晖</dc:creator>
  <cp:lastModifiedBy>行政审批局-颜晖</cp:lastModifiedBy>
  <cp:revision>2</cp:revision>
  <dcterms:created xsi:type="dcterms:W3CDTF">2017-10-27T01:29:00Z</dcterms:created>
  <dcterms:modified xsi:type="dcterms:W3CDTF">2017-10-27T01:33:00Z</dcterms:modified>
</cp:coreProperties>
</file>